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0128BB01" w:rsidR="00AF7D09" w:rsidRPr="0052514D" w:rsidRDefault="00AF7D09"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Pr>
          <w:rFonts w:eastAsia="SimSun" w:cs="Arial"/>
          <w:sz w:val="24"/>
          <w:szCs w:val="24"/>
        </w:rPr>
        <w:t>2</w:t>
      </w:r>
      <w:r w:rsidRPr="0052514D">
        <w:rPr>
          <w:rFonts w:eastAsia="SimSun" w:cs="Arial"/>
          <w:sz w:val="24"/>
          <w:szCs w:val="24"/>
        </w:rPr>
        <w:tab/>
      </w:r>
      <w:r w:rsidR="004F673A" w:rsidRPr="004F673A">
        <w:rPr>
          <w:rFonts w:eastAsia="SimSun" w:cs="Arial"/>
          <w:sz w:val="24"/>
          <w:szCs w:val="24"/>
        </w:rPr>
        <w:t>R4-2411449</w:t>
      </w:r>
    </w:p>
    <w:p w14:paraId="4495DEE7" w14:textId="77777777" w:rsidR="00AF7D09" w:rsidRPr="0052514D" w:rsidRDefault="00AF7D09" w:rsidP="00AF7D0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453EC07C" w14:textId="77777777" w:rsidR="008E1410" w:rsidRPr="00BC03B6" w:rsidRDefault="008E1410" w:rsidP="00BC03B6"/>
    <w:p w14:paraId="038E9536" w14:textId="6ED6FF4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AF7D09">
        <w:rPr>
          <w:rFonts w:ascii="Arial" w:hAnsi="Arial" w:cs="Arial"/>
          <w:b/>
          <w:sz w:val="22"/>
          <w:szCs w:val="22"/>
          <w:lang w:eastAsia="zh-CN"/>
        </w:rPr>
        <w:t>8.22.4.1</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7F65D31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 xml:space="preserve">On </w:t>
      </w:r>
      <w:r w:rsidR="00AF7D09">
        <w:rPr>
          <w:rFonts w:ascii="Arial" w:hAnsi="Arial" w:cs="Arial"/>
          <w:b/>
          <w:sz w:val="22"/>
          <w:szCs w:val="22"/>
        </w:rPr>
        <w:t>simulation assumption</w:t>
      </w:r>
      <w:r w:rsidR="00C60572" w:rsidRPr="00C60572">
        <w:rPr>
          <w:rFonts w:ascii="Arial" w:hAnsi="Arial" w:cs="Arial"/>
          <w:b/>
          <w:sz w:val="22"/>
          <w:szCs w:val="22"/>
        </w:rPr>
        <w:t xml:space="preserve"> for LP-</w:t>
      </w:r>
      <w:r w:rsidR="00AF7D09">
        <w:rPr>
          <w:rFonts w:ascii="Arial" w:hAnsi="Arial" w:cs="Arial"/>
          <w:b/>
          <w:sz w:val="22"/>
          <w:szCs w:val="22"/>
        </w:rPr>
        <w:t>WUR based measurement</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6B270079" w:rsidR="000C206A" w:rsidRDefault="00F13116" w:rsidP="00F13116">
      <w:pPr>
        <w:jc w:val="both"/>
        <w:rPr>
          <w:sz w:val="24"/>
          <w:szCs w:val="24"/>
          <w:lang w:val="en-US" w:eastAsia="zh-CN"/>
        </w:rPr>
      </w:pPr>
      <w:r>
        <w:rPr>
          <w:sz w:val="24"/>
          <w:szCs w:val="24"/>
          <w:lang w:val="en-US" w:eastAsia="zh-CN"/>
        </w:rPr>
        <w:t>In last RAN4#11</w:t>
      </w:r>
      <w:r w:rsidR="00AF7D09">
        <w:rPr>
          <w:sz w:val="24"/>
          <w:szCs w:val="24"/>
          <w:lang w:val="en-US" w:eastAsia="zh-CN"/>
        </w:rPr>
        <w:t>1</w:t>
      </w:r>
      <w:r>
        <w:rPr>
          <w:sz w:val="24"/>
          <w:szCs w:val="24"/>
          <w:lang w:val="en-US" w:eastAsia="zh-CN"/>
        </w:rPr>
        <w:t xml:space="preserve"> meeting, the WF </w:t>
      </w:r>
      <w:r w:rsidRPr="00F13116">
        <w:rPr>
          <w:sz w:val="24"/>
          <w:szCs w:val="24"/>
        </w:rPr>
        <w:t>for RRM requirements for LP-WUSWUR</w:t>
      </w:r>
      <w:r>
        <w:rPr>
          <w:sz w:val="24"/>
          <w:szCs w:val="24"/>
        </w:rPr>
        <w:t xml:space="preserve"> was agreed in [1], and open issues have been summarized in [2].</w:t>
      </w:r>
      <w:r>
        <w:rPr>
          <w:sz w:val="24"/>
          <w:szCs w:val="24"/>
          <w:lang w:val="en-US" w:eastAsia="zh-CN"/>
        </w:rPr>
        <w:t xml:space="preserve"> </w:t>
      </w:r>
      <w:r w:rsidR="00475371">
        <w:rPr>
          <w:rFonts w:hint="eastAsia"/>
          <w:sz w:val="24"/>
          <w:szCs w:val="24"/>
          <w:lang w:val="en-US" w:eastAsia="zh-CN"/>
        </w:rPr>
        <w:t>In</w:t>
      </w:r>
      <w:r w:rsidR="00475371">
        <w:rPr>
          <w:sz w:val="24"/>
          <w:szCs w:val="24"/>
          <w:lang w:val="en-US" w:eastAsia="zh-CN"/>
        </w:rPr>
        <w:t xml:space="preserve"> this contribution, we </w:t>
      </w:r>
      <w:r>
        <w:rPr>
          <w:sz w:val="24"/>
          <w:szCs w:val="24"/>
          <w:lang w:val="en-US" w:eastAsia="zh-CN"/>
        </w:rPr>
        <w:t xml:space="preserve">continue the </w:t>
      </w:r>
      <w:r w:rsidR="00475371">
        <w:rPr>
          <w:sz w:val="24"/>
          <w:szCs w:val="24"/>
          <w:lang w:val="en-US" w:eastAsia="zh-CN"/>
        </w:rPr>
        <w:t>discuss</w:t>
      </w:r>
      <w:r>
        <w:rPr>
          <w:sz w:val="24"/>
          <w:szCs w:val="24"/>
          <w:lang w:val="en-US" w:eastAsia="zh-CN"/>
        </w:rPr>
        <w:t xml:space="preserve">ion on the </w:t>
      </w:r>
      <w:r w:rsidR="00AF7D09">
        <w:rPr>
          <w:sz w:val="24"/>
          <w:szCs w:val="24"/>
          <w:lang w:val="en-US" w:eastAsia="zh-CN"/>
        </w:rPr>
        <w:t>simulation assumption</w:t>
      </w:r>
      <w:r>
        <w:rPr>
          <w:sz w:val="24"/>
          <w:szCs w:val="24"/>
          <w:lang w:val="en-US" w:eastAsia="zh-CN"/>
        </w:rPr>
        <w:t>.</w:t>
      </w:r>
    </w:p>
    <w:p w14:paraId="5B1B9B4A" w14:textId="03D588D6" w:rsidR="00507B28" w:rsidRDefault="00891835" w:rsidP="00507B28">
      <w:pPr>
        <w:pStyle w:val="Heading1"/>
        <w:numPr>
          <w:ilvl w:val="0"/>
          <w:numId w:val="10"/>
        </w:numPr>
        <w:pBdr>
          <w:top w:val="single" w:sz="12" w:space="2" w:color="auto"/>
        </w:pBdr>
        <w:jc w:val="both"/>
        <w:rPr>
          <w:sz w:val="32"/>
        </w:rPr>
      </w:pPr>
      <w:r>
        <w:rPr>
          <w:sz w:val="32"/>
        </w:rPr>
        <w:t>Simulation assumptions</w:t>
      </w:r>
    </w:p>
    <w:p w14:paraId="3326B21B" w14:textId="37CCFE2F" w:rsidR="00891835" w:rsidRDefault="00891835" w:rsidP="00891835">
      <w:pPr>
        <w:jc w:val="both"/>
        <w:rPr>
          <w:sz w:val="24"/>
          <w:szCs w:val="24"/>
          <w:lang w:eastAsia="zh-CN"/>
        </w:rPr>
      </w:pPr>
      <w:r w:rsidRPr="00891835">
        <w:rPr>
          <w:sz w:val="24"/>
          <w:szCs w:val="24"/>
          <w:lang w:eastAsia="zh-CN"/>
        </w:rPr>
        <w:t>In [1], the draft simulation assumption has been attached in the appendix. In our view, RAN4’s simulation assumption shall be close to the one for RAN1’s evaluation</w:t>
      </w:r>
      <w:r>
        <w:rPr>
          <w:sz w:val="24"/>
          <w:szCs w:val="24"/>
          <w:lang w:eastAsia="zh-CN"/>
        </w:rPr>
        <w:t>, and of course RAN4 can add something necessary to RAN4 requirement design work. The justification is to make sure the RAN4 assumption for requirement design would be generally in line with RAN1’s performance expectation.</w:t>
      </w:r>
      <w:r w:rsidR="006637A4">
        <w:rPr>
          <w:sz w:val="24"/>
          <w:szCs w:val="24"/>
          <w:lang w:eastAsia="zh-CN"/>
        </w:rPr>
        <w:t xml:space="preserve"> </w:t>
      </w:r>
      <w:proofErr w:type="gramStart"/>
      <w:r w:rsidR="006637A4">
        <w:rPr>
          <w:sz w:val="24"/>
          <w:szCs w:val="24"/>
          <w:lang w:eastAsia="zh-CN"/>
        </w:rPr>
        <w:t>And also</w:t>
      </w:r>
      <w:proofErr w:type="gramEnd"/>
      <w:r w:rsidR="006637A4">
        <w:rPr>
          <w:sz w:val="24"/>
          <w:szCs w:val="24"/>
          <w:lang w:eastAsia="zh-CN"/>
        </w:rPr>
        <w:t>, in last RAN4 me</w:t>
      </w:r>
      <w:r w:rsidR="004660C9">
        <w:rPr>
          <w:sz w:val="24"/>
          <w:szCs w:val="24"/>
          <w:lang w:eastAsia="zh-CN"/>
        </w:rPr>
        <w:t>e</w:t>
      </w:r>
      <w:r w:rsidR="006637A4">
        <w:rPr>
          <w:sz w:val="24"/>
          <w:szCs w:val="24"/>
          <w:lang w:eastAsia="zh-CN"/>
        </w:rPr>
        <w:t xml:space="preserve">ting, the LLS simulation assumption for RF evaluation has been </w:t>
      </w:r>
      <w:proofErr w:type="spellStart"/>
      <w:r w:rsidR="006637A4">
        <w:rPr>
          <w:sz w:val="24"/>
          <w:szCs w:val="24"/>
          <w:lang w:eastAsia="zh-CN"/>
        </w:rPr>
        <w:t>agreed</w:t>
      </w:r>
      <w:r w:rsidR="004660C9">
        <w:rPr>
          <w:sz w:val="24"/>
          <w:szCs w:val="24"/>
          <w:lang w:eastAsia="zh-CN"/>
        </w:rPr>
        <w:t>in</w:t>
      </w:r>
      <w:proofErr w:type="spellEnd"/>
      <w:r w:rsidR="004660C9">
        <w:rPr>
          <w:sz w:val="24"/>
          <w:szCs w:val="24"/>
          <w:lang w:eastAsia="zh-CN"/>
        </w:rPr>
        <w:t xml:space="preserve"> WF </w:t>
      </w:r>
      <w:r w:rsidR="004660C9" w:rsidRPr="004660C9">
        <w:rPr>
          <w:sz w:val="24"/>
          <w:szCs w:val="24"/>
          <w:lang w:eastAsia="zh-CN"/>
        </w:rPr>
        <w:t>R4-2410569</w:t>
      </w:r>
      <w:r w:rsidR="00727286">
        <w:rPr>
          <w:sz w:val="24"/>
          <w:szCs w:val="24"/>
          <w:lang w:eastAsia="zh-CN"/>
        </w:rPr>
        <w:t xml:space="preserve"> [3]</w:t>
      </w:r>
      <w:r w:rsidR="004660C9">
        <w:rPr>
          <w:sz w:val="24"/>
          <w:szCs w:val="24"/>
          <w:lang w:eastAsia="zh-CN"/>
        </w:rPr>
        <w:t>.</w:t>
      </w:r>
    </w:p>
    <w:p w14:paraId="23E27DF3" w14:textId="73F7CEB7" w:rsidR="00891835" w:rsidRDefault="00891835" w:rsidP="00891835">
      <w:pPr>
        <w:jc w:val="both"/>
        <w:rPr>
          <w:b/>
          <w:bCs/>
          <w:i/>
          <w:iCs/>
          <w:sz w:val="24"/>
          <w:szCs w:val="24"/>
          <w:lang w:eastAsia="zh-CN"/>
        </w:rPr>
      </w:pPr>
      <w:r w:rsidRPr="00891835">
        <w:rPr>
          <w:b/>
          <w:bCs/>
          <w:i/>
          <w:iCs/>
          <w:sz w:val="24"/>
          <w:szCs w:val="24"/>
          <w:lang w:eastAsia="zh-CN"/>
        </w:rPr>
        <w:t xml:space="preserve">Proposal 1: </w:t>
      </w:r>
      <w:r w:rsidR="004660C9">
        <w:rPr>
          <w:b/>
          <w:bCs/>
          <w:i/>
          <w:iCs/>
          <w:sz w:val="24"/>
          <w:szCs w:val="24"/>
          <w:lang w:eastAsia="zh-CN"/>
        </w:rPr>
        <w:t xml:space="preserve">For LP-WUR based RRM, </w:t>
      </w:r>
      <w:r w:rsidRPr="00891835">
        <w:rPr>
          <w:b/>
          <w:bCs/>
          <w:i/>
          <w:iCs/>
          <w:sz w:val="24"/>
          <w:szCs w:val="24"/>
          <w:lang w:eastAsia="zh-CN"/>
        </w:rPr>
        <w:t xml:space="preserve">RAN1’s </w:t>
      </w:r>
      <w:r w:rsidR="004660C9">
        <w:rPr>
          <w:b/>
          <w:bCs/>
          <w:i/>
          <w:iCs/>
          <w:sz w:val="24"/>
          <w:szCs w:val="24"/>
          <w:lang w:eastAsia="zh-CN"/>
        </w:rPr>
        <w:t xml:space="preserve">LLS </w:t>
      </w:r>
      <w:r w:rsidRPr="00891835">
        <w:rPr>
          <w:b/>
          <w:bCs/>
          <w:i/>
          <w:iCs/>
          <w:sz w:val="24"/>
          <w:szCs w:val="24"/>
          <w:lang w:eastAsia="zh-CN"/>
        </w:rPr>
        <w:t>simulation assumption</w:t>
      </w:r>
      <w:r w:rsidR="004660C9">
        <w:rPr>
          <w:b/>
          <w:bCs/>
          <w:i/>
          <w:iCs/>
          <w:sz w:val="24"/>
          <w:szCs w:val="24"/>
          <w:lang w:eastAsia="zh-CN"/>
        </w:rPr>
        <w:t xml:space="preserve"> and RAN4 RF session’s LLS simulation assumption</w:t>
      </w:r>
      <w:r w:rsidRPr="00891835">
        <w:rPr>
          <w:b/>
          <w:bCs/>
          <w:i/>
          <w:iCs/>
          <w:sz w:val="24"/>
          <w:szCs w:val="24"/>
          <w:lang w:eastAsia="zh-CN"/>
        </w:rPr>
        <w:t xml:space="preserve"> </w:t>
      </w:r>
      <w:r w:rsidR="004660C9">
        <w:rPr>
          <w:b/>
          <w:bCs/>
          <w:i/>
          <w:iCs/>
          <w:sz w:val="24"/>
          <w:szCs w:val="24"/>
          <w:lang w:eastAsia="zh-CN"/>
        </w:rPr>
        <w:t>can</w:t>
      </w:r>
      <w:r w:rsidRPr="00891835">
        <w:rPr>
          <w:b/>
          <w:bCs/>
          <w:i/>
          <w:iCs/>
          <w:sz w:val="24"/>
          <w:szCs w:val="24"/>
          <w:lang w:eastAsia="zh-CN"/>
        </w:rPr>
        <w:t xml:space="preserve"> be used as baseline for RAN4</w:t>
      </w:r>
      <w:r w:rsidR="004660C9">
        <w:rPr>
          <w:b/>
          <w:bCs/>
          <w:i/>
          <w:iCs/>
          <w:sz w:val="24"/>
          <w:szCs w:val="24"/>
          <w:lang w:eastAsia="zh-CN"/>
        </w:rPr>
        <w:t xml:space="preserve"> RRM</w:t>
      </w:r>
      <w:r w:rsidRPr="00891835">
        <w:rPr>
          <w:b/>
          <w:bCs/>
          <w:i/>
          <w:iCs/>
          <w:sz w:val="24"/>
          <w:szCs w:val="24"/>
          <w:lang w:eastAsia="zh-CN"/>
        </w:rPr>
        <w:t xml:space="preserve"> simulation work.</w:t>
      </w:r>
    </w:p>
    <w:p w14:paraId="3BC8358B" w14:textId="7754C5D8" w:rsidR="00D431CA" w:rsidRDefault="000F6EBF" w:rsidP="000F6EBF">
      <w:pPr>
        <w:pStyle w:val="ListParagraph"/>
        <w:spacing w:after="180" w:line="240" w:lineRule="auto"/>
        <w:ind w:firstLineChars="0" w:firstLine="0"/>
        <w:rPr>
          <w:rFonts w:eastAsia="MS Mincho"/>
          <w:snapToGrid/>
          <w:sz w:val="24"/>
          <w:szCs w:val="24"/>
          <w:lang w:val="en-US" w:eastAsia="zh-CN"/>
        </w:rPr>
      </w:pPr>
      <w:r>
        <w:rPr>
          <w:rFonts w:eastAsia="MS Mincho"/>
          <w:snapToGrid/>
          <w:sz w:val="24"/>
          <w:szCs w:val="24"/>
          <w:lang w:val="en-US" w:eastAsia="zh-CN"/>
        </w:rPr>
        <w:t xml:space="preserve">Followings are our understanding on the simulation assumption, and the comments are added in the </w:t>
      </w:r>
      <w:proofErr w:type="gramStart"/>
      <w:r>
        <w:rPr>
          <w:rFonts w:eastAsia="MS Mincho"/>
          <w:snapToGrid/>
          <w:sz w:val="24"/>
          <w:szCs w:val="24"/>
          <w:lang w:val="en-US" w:eastAsia="zh-CN"/>
        </w:rPr>
        <w:t>most right</w:t>
      </w:r>
      <w:proofErr w:type="gramEnd"/>
      <w:r>
        <w:rPr>
          <w:rFonts w:eastAsia="MS Mincho"/>
          <w:snapToGrid/>
          <w:sz w:val="24"/>
          <w:szCs w:val="24"/>
          <w:lang w:val="en-US" w:eastAsia="zh-CN"/>
        </w:rPr>
        <w:t xml:space="preserve"> column for each row. </w:t>
      </w:r>
    </w:p>
    <w:p w14:paraId="43AAF764" w14:textId="77777777" w:rsidR="004F4D05" w:rsidRPr="00C35336" w:rsidRDefault="004F4D05" w:rsidP="004F4D05">
      <w:pPr>
        <w:pStyle w:val="Caption"/>
        <w:ind w:right="72"/>
        <w:jc w:val="center"/>
        <w:rPr>
          <w:sz w:val="22"/>
          <w:szCs w:val="22"/>
          <w:lang w:val="en-US"/>
        </w:rPr>
      </w:pPr>
      <w:r w:rsidRPr="00C35336">
        <w:rPr>
          <w:sz w:val="22"/>
          <w:szCs w:val="22"/>
          <w:lang w:val="en-US"/>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3240"/>
        <w:gridCol w:w="4594"/>
      </w:tblGrid>
      <w:tr w:rsidR="004F4D05" w:rsidRPr="001173AF" w14:paraId="37265B8C" w14:textId="4874129B" w:rsidTr="00BB3474">
        <w:tc>
          <w:tcPr>
            <w:tcW w:w="1795" w:type="dxa"/>
            <w:tcBorders>
              <w:top w:val="single" w:sz="4" w:space="0" w:color="auto"/>
              <w:left w:val="single" w:sz="4" w:space="0" w:color="auto"/>
              <w:bottom w:val="double" w:sz="4" w:space="0" w:color="auto"/>
              <w:right w:val="single" w:sz="4" w:space="0" w:color="auto"/>
            </w:tcBorders>
            <w:shd w:val="clear" w:color="auto" w:fill="auto"/>
          </w:tcPr>
          <w:p w14:paraId="10E19B83" w14:textId="77777777" w:rsidR="004F4D05" w:rsidRPr="001173AF" w:rsidRDefault="004F4D05" w:rsidP="00D65C24">
            <w:pPr>
              <w:spacing w:after="0"/>
              <w:ind w:right="72"/>
              <w:jc w:val="center"/>
              <w:rPr>
                <w:b/>
                <w:lang w:eastAsia="ja-JP"/>
              </w:rPr>
            </w:pPr>
            <w:r w:rsidRPr="001173AF">
              <w:rPr>
                <w:b/>
                <w:lang w:eastAsia="ja-JP"/>
              </w:rPr>
              <w:t>Simulation parameters</w:t>
            </w:r>
          </w:p>
        </w:tc>
        <w:tc>
          <w:tcPr>
            <w:tcW w:w="3240" w:type="dxa"/>
            <w:tcBorders>
              <w:top w:val="single" w:sz="4" w:space="0" w:color="auto"/>
              <w:left w:val="single" w:sz="4" w:space="0" w:color="auto"/>
              <w:bottom w:val="double" w:sz="4" w:space="0" w:color="auto"/>
              <w:right w:val="single" w:sz="4" w:space="0" w:color="auto"/>
            </w:tcBorders>
            <w:shd w:val="clear" w:color="auto" w:fill="auto"/>
          </w:tcPr>
          <w:p w14:paraId="3A179E72" w14:textId="77777777" w:rsidR="004F4D05" w:rsidRPr="001173AF" w:rsidRDefault="004F4D05" w:rsidP="00D65C24">
            <w:pPr>
              <w:spacing w:after="0"/>
              <w:ind w:right="72"/>
              <w:jc w:val="center"/>
              <w:rPr>
                <w:b/>
                <w:lang w:eastAsia="ja-JP"/>
              </w:rPr>
            </w:pPr>
            <w:r w:rsidRPr="001173AF">
              <w:rPr>
                <w:b/>
                <w:lang w:eastAsia="ja-JP"/>
              </w:rPr>
              <w:t>Comments/values</w:t>
            </w:r>
          </w:p>
        </w:tc>
        <w:tc>
          <w:tcPr>
            <w:tcW w:w="4594" w:type="dxa"/>
            <w:tcBorders>
              <w:top w:val="single" w:sz="4" w:space="0" w:color="auto"/>
              <w:left w:val="single" w:sz="4" w:space="0" w:color="auto"/>
              <w:bottom w:val="double" w:sz="4" w:space="0" w:color="auto"/>
              <w:right w:val="single" w:sz="4" w:space="0" w:color="auto"/>
            </w:tcBorders>
            <w:shd w:val="clear" w:color="auto" w:fill="FFF2CC" w:themeFill="accent4" w:themeFillTint="33"/>
          </w:tcPr>
          <w:p w14:paraId="27FAA199" w14:textId="7B17A801" w:rsidR="004F4D05" w:rsidRPr="001173AF" w:rsidRDefault="004F4D05" w:rsidP="00D65C24">
            <w:pPr>
              <w:spacing w:after="0"/>
              <w:ind w:right="72"/>
              <w:jc w:val="center"/>
              <w:rPr>
                <w:b/>
                <w:lang w:eastAsia="ja-JP"/>
              </w:rPr>
            </w:pPr>
            <w:r>
              <w:rPr>
                <w:b/>
                <w:lang w:eastAsia="ja-JP"/>
              </w:rPr>
              <w:t>Apple’s comments</w:t>
            </w:r>
          </w:p>
        </w:tc>
      </w:tr>
      <w:tr w:rsidR="004F4D05" w:rsidRPr="001173AF" w14:paraId="4224FEE7" w14:textId="55162387" w:rsidTr="00BB3474">
        <w:tc>
          <w:tcPr>
            <w:tcW w:w="1795" w:type="dxa"/>
            <w:tcBorders>
              <w:top w:val="double" w:sz="4" w:space="0" w:color="auto"/>
            </w:tcBorders>
            <w:shd w:val="clear" w:color="auto" w:fill="auto"/>
          </w:tcPr>
          <w:p w14:paraId="5592E56C" w14:textId="77777777" w:rsidR="004F4D05" w:rsidRPr="00C35336" w:rsidRDefault="004F4D05" w:rsidP="004F4D05">
            <w:pPr>
              <w:spacing w:after="0"/>
              <w:ind w:right="72"/>
              <w:rPr>
                <w:lang w:eastAsia="ja-JP"/>
              </w:rPr>
            </w:pPr>
            <w:r>
              <w:rPr>
                <w:lang w:eastAsia="ja-JP"/>
              </w:rPr>
              <w:t>Carrier frequency for Cell 1 and Cell 2</w:t>
            </w:r>
          </w:p>
        </w:tc>
        <w:tc>
          <w:tcPr>
            <w:tcW w:w="3240" w:type="dxa"/>
            <w:tcBorders>
              <w:top w:val="double" w:sz="4" w:space="0" w:color="auto"/>
            </w:tcBorders>
            <w:shd w:val="clear" w:color="auto" w:fill="auto"/>
          </w:tcPr>
          <w:p w14:paraId="042F8309" w14:textId="77777777" w:rsidR="004F4D05" w:rsidRDefault="004F4D05" w:rsidP="004F4D05">
            <w:pPr>
              <w:spacing w:after="0"/>
              <w:ind w:right="72"/>
              <w:jc w:val="center"/>
              <w:rPr>
                <w:lang w:eastAsia="ja-JP"/>
              </w:rPr>
            </w:pPr>
            <w:r>
              <w:rPr>
                <w:lang w:eastAsia="ja-JP"/>
              </w:rPr>
              <w:t>FR1: 2.6</w:t>
            </w:r>
            <w:r w:rsidRPr="00AD5053">
              <w:rPr>
                <w:lang w:eastAsia="ja-JP"/>
              </w:rPr>
              <w:t xml:space="preserve"> GHz</w:t>
            </w:r>
            <w:r w:rsidRPr="000F6EBF">
              <w:rPr>
                <w:strike/>
                <w:lang w:eastAsia="ja-JP"/>
              </w:rPr>
              <w:t>/700MHz</w:t>
            </w:r>
          </w:p>
          <w:p w14:paraId="7F7838B9" w14:textId="48CD39CF" w:rsidR="004F4D05" w:rsidRPr="00256670" w:rsidRDefault="004F4D05" w:rsidP="004F4D05">
            <w:pPr>
              <w:spacing w:after="0"/>
              <w:ind w:right="72"/>
              <w:jc w:val="center"/>
              <w:rPr>
                <w:rFonts w:eastAsia="DengXian"/>
              </w:rPr>
            </w:pPr>
          </w:p>
        </w:tc>
        <w:tc>
          <w:tcPr>
            <w:tcW w:w="4594" w:type="dxa"/>
            <w:tcBorders>
              <w:top w:val="double" w:sz="4" w:space="0" w:color="auto"/>
            </w:tcBorders>
            <w:shd w:val="clear" w:color="auto" w:fill="FFF2CC" w:themeFill="accent4" w:themeFillTint="33"/>
          </w:tcPr>
          <w:p w14:paraId="4D5DCDAE" w14:textId="2DC292AA" w:rsidR="004F4D05" w:rsidRDefault="004F4D05" w:rsidP="004F4D05">
            <w:pPr>
              <w:spacing w:after="0"/>
              <w:ind w:right="72"/>
              <w:rPr>
                <w:lang w:eastAsia="ja-JP"/>
              </w:rPr>
            </w:pPr>
            <w:r>
              <w:rPr>
                <w:lang w:eastAsia="ja-JP"/>
              </w:rPr>
              <w:t>Pick one carrier frequency which is used in RAN1 R18 SI.</w:t>
            </w:r>
          </w:p>
        </w:tc>
      </w:tr>
      <w:tr w:rsidR="004F4D05" w:rsidRPr="001173AF" w14:paraId="2D6A3892" w14:textId="22A86BAC" w:rsidTr="00BB3474">
        <w:tc>
          <w:tcPr>
            <w:tcW w:w="1795" w:type="dxa"/>
            <w:shd w:val="clear" w:color="auto" w:fill="auto"/>
          </w:tcPr>
          <w:p w14:paraId="2053BAC3" w14:textId="77777777" w:rsidR="004F4D05" w:rsidRDefault="004F4D05" w:rsidP="004F4D05">
            <w:pPr>
              <w:spacing w:after="0"/>
              <w:ind w:right="72"/>
              <w:rPr>
                <w:lang w:eastAsia="ja-JP"/>
              </w:rPr>
            </w:pPr>
            <w:r>
              <w:rPr>
                <w:lang w:eastAsia="ja-JP"/>
              </w:rPr>
              <w:t>System bandwidth</w:t>
            </w:r>
          </w:p>
        </w:tc>
        <w:tc>
          <w:tcPr>
            <w:tcW w:w="3240" w:type="dxa"/>
            <w:shd w:val="clear" w:color="auto" w:fill="auto"/>
          </w:tcPr>
          <w:p w14:paraId="5CAB2C93" w14:textId="77777777" w:rsidR="004F4D05" w:rsidRDefault="004F4D05" w:rsidP="004F4D05">
            <w:pPr>
              <w:spacing w:after="0"/>
              <w:ind w:right="72"/>
              <w:jc w:val="center"/>
              <w:rPr>
                <w:lang w:eastAsia="ja-JP"/>
              </w:rPr>
            </w:pPr>
            <w:r>
              <w:rPr>
                <w:lang w:eastAsia="ja-JP"/>
              </w:rPr>
              <w:t>20</w:t>
            </w:r>
            <w:r w:rsidRPr="000F6EBF">
              <w:rPr>
                <w:strike/>
                <w:lang w:eastAsia="ja-JP"/>
              </w:rPr>
              <w:t xml:space="preserve">/100 </w:t>
            </w:r>
            <w:r>
              <w:rPr>
                <w:lang w:eastAsia="ja-JP"/>
              </w:rPr>
              <w:t>MHz;</w:t>
            </w:r>
          </w:p>
          <w:p w14:paraId="47309252" w14:textId="44FDEE48" w:rsidR="004F4D05" w:rsidRPr="00256670" w:rsidRDefault="004F4D05" w:rsidP="004F4D05">
            <w:pPr>
              <w:spacing w:after="0"/>
              <w:ind w:right="72"/>
              <w:jc w:val="center"/>
              <w:rPr>
                <w:rFonts w:eastAsia="DengXian"/>
              </w:rPr>
            </w:pPr>
          </w:p>
        </w:tc>
        <w:tc>
          <w:tcPr>
            <w:tcW w:w="4594" w:type="dxa"/>
            <w:shd w:val="clear" w:color="auto" w:fill="FFF2CC" w:themeFill="accent4" w:themeFillTint="33"/>
          </w:tcPr>
          <w:p w14:paraId="2DD9FD3D" w14:textId="77777777" w:rsidR="004F4D05" w:rsidRDefault="004F4D05" w:rsidP="004F4D05">
            <w:pPr>
              <w:spacing w:after="0"/>
              <w:ind w:right="72"/>
              <w:rPr>
                <w:lang w:eastAsia="ja-JP"/>
              </w:rPr>
            </w:pPr>
            <w:r>
              <w:rPr>
                <w:lang w:eastAsia="ja-JP"/>
              </w:rPr>
              <w:t>RAN1 agreed following:</w:t>
            </w:r>
          </w:p>
          <w:p w14:paraId="1ED4CDFA" w14:textId="77777777" w:rsidR="004F4D05" w:rsidRPr="00923A3F" w:rsidRDefault="004F4D05" w:rsidP="004F4D05">
            <w:pPr>
              <w:rPr>
                <w:highlight w:val="green"/>
              </w:rPr>
            </w:pPr>
            <w:r w:rsidRPr="00923A3F">
              <w:rPr>
                <w:highlight w:val="green"/>
              </w:rPr>
              <w:t>From RAN1 perspective, support X PRBs for LP-WUS and LP-SS with SCS 30kHz (blanked guard RBs are not included) for a channel bandwidth equal or larger than 5MHz</w:t>
            </w:r>
          </w:p>
          <w:p w14:paraId="64EEA7DD" w14:textId="77777777" w:rsidR="004F4D05" w:rsidRPr="00923A3F" w:rsidRDefault="004F4D05" w:rsidP="004F4D05">
            <w:pPr>
              <w:numPr>
                <w:ilvl w:val="0"/>
                <w:numId w:val="53"/>
              </w:numPr>
              <w:overflowPunct/>
              <w:autoSpaceDE/>
              <w:autoSpaceDN/>
              <w:adjustRightInd/>
              <w:spacing w:after="0"/>
              <w:jc w:val="both"/>
              <w:textAlignment w:val="auto"/>
              <w:rPr>
                <w:rFonts w:eastAsia="Microsoft YaHei"/>
                <w:highlight w:val="green"/>
              </w:rPr>
            </w:pPr>
            <w:r w:rsidRPr="00923A3F">
              <w:rPr>
                <w:rFonts w:eastAsia="Microsoft YaHei"/>
                <w:highlight w:val="green"/>
              </w:rPr>
              <w:t xml:space="preserve">X = 11PRBs  </w:t>
            </w:r>
          </w:p>
          <w:p w14:paraId="32AAC465" w14:textId="77777777" w:rsidR="004F4D05" w:rsidRPr="00923A3F" w:rsidRDefault="004F4D05" w:rsidP="004F4D05">
            <w:pPr>
              <w:numPr>
                <w:ilvl w:val="0"/>
                <w:numId w:val="53"/>
              </w:numPr>
              <w:overflowPunct/>
              <w:autoSpaceDE/>
              <w:autoSpaceDN/>
              <w:adjustRightInd/>
              <w:spacing w:after="0"/>
              <w:jc w:val="both"/>
              <w:textAlignment w:val="auto"/>
              <w:rPr>
                <w:rFonts w:eastAsia="Microsoft YaHei"/>
                <w:highlight w:val="green"/>
              </w:rPr>
            </w:pPr>
            <w:r w:rsidRPr="00923A3F">
              <w:rPr>
                <w:rFonts w:eastAsia="Microsoft YaHei"/>
                <w:highlight w:val="green"/>
              </w:rPr>
              <w:t>FFS the number of PRBs for 15kHz</w:t>
            </w:r>
          </w:p>
          <w:p w14:paraId="5C3D1AE0" w14:textId="77777777" w:rsidR="004F4D05" w:rsidRPr="00923A3F" w:rsidRDefault="004F4D05" w:rsidP="004F4D05">
            <w:pPr>
              <w:numPr>
                <w:ilvl w:val="0"/>
                <w:numId w:val="53"/>
              </w:numPr>
              <w:overflowPunct/>
              <w:autoSpaceDE/>
              <w:autoSpaceDN/>
              <w:adjustRightInd/>
              <w:spacing w:after="0"/>
              <w:jc w:val="both"/>
              <w:textAlignment w:val="auto"/>
              <w:rPr>
                <w:rFonts w:eastAsia="Microsoft YaHei"/>
                <w:highlight w:val="green"/>
              </w:rPr>
            </w:pPr>
            <w:r w:rsidRPr="00923A3F">
              <w:rPr>
                <w:rFonts w:eastAsia="Microsoft YaHei"/>
                <w:highlight w:val="green"/>
              </w:rPr>
              <w:t>FFS if other number of PRBs needed, for LP-SS and LP-WUS with a channel bandwidth equal or less than 5MHz</w:t>
            </w:r>
          </w:p>
          <w:p w14:paraId="2F3CE874" w14:textId="77777777" w:rsidR="004F4D05" w:rsidRPr="00923A3F" w:rsidRDefault="004F4D05" w:rsidP="004F4D05">
            <w:pPr>
              <w:jc w:val="both"/>
              <w:rPr>
                <w:rFonts w:eastAsia="Microsoft YaHei"/>
              </w:rPr>
            </w:pPr>
            <w:r w:rsidRPr="00923A3F">
              <w:rPr>
                <w:rFonts w:eastAsia="Microsoft YaHei"/>
                <w:highlight w:val="green"/>
              </w:rPr>
              <w:t>FFS: Whether the above is applicable to FR2</w:t>
            </w:r>
          </w:p>
          <w:p w14:paraId="4EAE8541" w14:textId="77777777" w:rsidR="004F4D05" w:rsidRDefault="004F4D05" w:rsidP="004F4D05">
            <w:r>
              <w:t>Thus, only need to pick one system BW &gt;=5MHz and assume SCS=30kHz for RAN4 simulation.</w:t>
            </w:r>
          </w:p>
          <w:p w14:paraId="323768B2" w14:textId="77777777" w:rsidR="004F4D05" w:rsidRDefault="004F4D05" w:rsidP="004F4D05">
            <w:pPr>
              <w:spacing w:after="0"/>
              <w:ind w:right="72"/>
              <w:jc w:val="center"/>
              <w:rPr>
                <w:lang w:eastAsia="ja-JP"/>
              </w:rPr>
            </w:pPr>
          </w:p>
        </w:tc>
      </w:tr>
      <w:tr w:rsidR="004F4D05" w:rsidRPr="00C35336" w14:paraId="361EA559" w14:textId="12B84BE2" w:rsidTr="00BB3474">
        <w:tc>
          <w:tcPr>
            <w:tcW w:w="1795" w:type="dxa"/>
            <w:shd w:val="clear" w:color="auto" w:fill="auto"/>
          </w:tcPr>
          <w:p w14:paraId="5F08F847" w14:textId="77777777" w:rsidR="004F4D05" w:rsidRPr="004F4D05" w:rsidRDefault="004F4D05" w:rsidP="00D65C24">
            <w:pPr>
              <w:spacing w:after="0"/>
              <w:ind w:right="72"/>
              <w:rPr>
                <w:strike/>
                <w:lang w:eastAsia="ja-JP"/>
              </w:rPr>
            </w:pPr>
            <w:r w:rsidRPr="004F4D05">
              <w:rPr>
                <w:rFonts w:cs="v4.2.0"/>
                <w:strike/>
              </w:rPr>
              <w:lastRenderedPageBreak/>
              <w:t>Prior knowledge of Cell 1 / Cell 2 by the UE</w:t>
            </w:r>
          </w:p>
        </w:tc>
        <w:tc>
          <w:tcPr>
            <w:tcW w:w="3240" w:type="dxa"/>
            <w:shd w:val="clear" w:color="auto" w:fill="auto"/>
          </w:tcPr>
          <w:p w14:paraId="7629A151" w14:textId="77777777" w:rsidR="004F4D05" w:rsidRPr="004F4D05" w:rsidRDefault="004F4D05" w:rsidP="00D65C24">
            <w:pPr>
              <w:spacing w:after="0"/>
              <w:ind w:right="72"/>
              <w:jc w:val="center"/>
              <w:rPr>
                <w:strike/>
                <w:lang w:eastAsia="ja-JP"/>
              </w:rPr>
            </w:pPr>
            <w:r w:rsidRPr="004F4D05">
              <w:rPr>
                <w:strike/>
                <w:lang w:eastAsia="ja-JP"/>
              </w:rPr>
              <w:t>No / Yes</w:t>
            </w:r>
          </w:p>
        </w:tc>
        <w:tc>
          <w:tcPr>
            <w:tcW w:w="4594" w:type="dxa"/>
            <w:shd w:val="clear" w:color="auto" w:fill="FFF2CC" w:themeFill="accent4" w:themeFillTint="33"/>
          </w:tcPr>
          <w:p w14:paraId="4343E110" w14:textId="21192CA8" w:rsidR="004F4D05" w:rsidRDefault="004F4D05" w:rsidP="004F4D05">
            <w:pPr>
              <w:spacing w:after="0"/>
              <w:ind w:right="72"/>
              <w:rPr>
                <w:lang w:eastAsia="ja-JP"/>
              </w:rPr>
            </w:pPr>
            <w:r>
              <w:rPr>
                <w:lang w:eastAsia="ja-JP"/>
              </w:rPr>
              <w:t>Cell 2 is used as an interference cell and no need to have such assumption here.</w:t>
            </w:r>
          </w:p>
        </w:tc>
      </w:tr>
      <w:tr w:rsidR="004F4D05" w:rsidRPr="00C35336" w14:paraId="12BEE386" w14:textId="1E1DF2FD" w:rsidTr="00BB3474">
        <w:tc>
          <w:tcPr>
            <w:tcW w:w="1795" w:type="dxa"/>
            <w:shd w:val="clear" w:color="auto" w:fill="auto"/>
          </w:tcPr>
          <w:p w14:paraId="50BA2A03" w14:textId="77777777" w:rsidR="004F4D05" w:rsidRPr="004F4D05" w:rsidRDefault="004F4D05" w:rsidP="00D65C24">
            <w:pPr>
              <w:spacing w:after="0"/>
              <w:ind w:right="72"/>
              <w:rPr>
                <w:strike/>
                <w:lang w:eastAsia="ja-JP"/>
              </w:rPr>
            </w:pPr>
            <w:r w:rsidRPr="004F4D05">
              <w:rPr>
                <w:strike/>
                <w:lang w:eastAsia="ja-JP"/>
              </w:rPr>
              <w:t>DRX</w:t>
            </w:r>
          </w:p>
        </w:tc>
        <w:tc>
          <w:tcPr>
            <w:tcW w:w="3240" w:type="dxa"/>
            <w:shd w:val="clear" w:color="auto" w:fill="auto"/>
          </w:tcPr>
          <w:p w14:paraId="10EA9766" w14:textId="77777777" w:rsidR="004F4D05" w:rsidRPr="004F4D05" w:rsidRDefault="004F4D05" w:rsidP="00D65C24">
            <w:pPr>
              <w:spacing w:after="0"/>
              <w:ind w:right="72"/>
              <w:jc w:val="center"/>
              <w:rPr>
                <w:strike/>
                <w:lang w:eastAsia="ja-JP"/>
              </w:rPr>
            </w:pPr>
            <w:r w:rsidRPr="004F4D05">
              <w:rPr>
                <w:strike/>
                <w:lang w:eastAsia="ja-JP"/>
              </w:rPr>
              <w:t>No</w:t>
            </w:r>
          </w:p>
        </w:tc>
        <w:tc>
          <w:tcPr>
            <w:tcW w:w="4594" w:type="dxa"/>
            <w:shd w:val="clear" w:color="auto" w:fill="FFF2CC" w:themeFill="accent4" w:themeFillTint="33"/>
          </w:tcPr>
          <w:p w14:paraId="7DFF9505" w14:textId="01DD913A" w:rsidR="004F4D05" w:rsidRPr="00C35336" w:rsidRDefault="004F4D05" w:rsidP="004F4D05">
            <w:pPr>
              <w:spacing w:after="0"/>
              <w:ind w:right="72"/>
              <w:rPr>
                <w:lang w:eastAsia="ja-JP"/>
              </w:rPr>
            </w:pPr>
            <w:r>
              <w:rPr>
                <w:lang w:eastAsia="ja-JP"/>
              </w:rPr>
              <w:t>The DRX shall be always used for IDLE/inactive mode, but it’s not necessary to mention it in simulation assumption.</w:t>
            </w:r>
          </w:p>
        </w:tc>
      </w:tr>
      <w:tr w:rsidR="004F4D05" w:rsidRPr="00C35336" w14:paraId="6113D1B3" w14:textId="5104DB19" w:rsidTr="00BB3474">
        <w:tc>
          <w:tcPr>
            <w:tcW w:w="1795" w:type="dxa"/>
            <w:shd w:val="clear" w:color="auto" w:fill="auto"/>
          </w:tcPr>
          <w:p w14:paraId="402B3963" w14:textId="77777777" w:rsidR="004F4D05" w:rsidRPr="00C35336" w:rsidRDefault="004F4D05" w:rsidP="00D65C24">
            <w:pPr>
              <w:spacing w:after="0"/>
              <w:ind w:right="72"/>
            </w:pPr>
            <w:r>
              <w:rPr>
                <w:rFonts w:hint="eastAsia"/>
              </w:rPr>
              <w:t>BS transmit antennas</w:t>
            </w:r>
            <w:r>
              <w:t xml:space="preserve"> for LP-SS blocks</w:t>
            </w:r>
          </w:p>
        </w:tc>
        <w:tc>
          <w:tcPr>
            <w:tcW w:w="3240" w:type="dxa"/>
            <w:shd w:val="clear" w:color="auto" w:fill="auto"/>
          </w:tcPr>
          <w:p w14:paraId="55455D29" w14:textId="77777777" w:rsidR="004F4D05" w:rsidRPr="00C35336" w:rsidRDefault="004F4D05" w:rsidP="00D65C24">
            <w:pPr>
              <w:spacing w:after="0"/>
              <w:ind w:right="72"/>
              <w:jc w:val="center"/>
            </w:pPr>
            <w:r>
              <w:t xml:space="preserve">1 </w:t>
            </w:r>
            <w:proofErr w:type="spellStart"/>
            <w:r>
              <w:t>tx</w:t>
            </w:r>
            <w:proofErr w:type="spellEnd"/>
            <w:r>
              <w:t xml:space="preserve"> or single layer transmissions</w:t>
            </w:r>
          </w:p>
        </w:tc>
        <w:tc>
          <w:tcPr>
            <w:tcW w:w="4594" w:type="dxa"/>
            <w:shd w:val="clear" w:color="auto" w:fill="FFF2CC" w:themeFill="accent4" w:themeFillTint="33"/>
          </w:tcPr>
          <w:p w14:paraId="425638B5" w14:textId="77777777" w:rsidR="004F4D05" w:rsidRDefault="004F4D05" w:rsidP="004F4D05">
            <w:pPr>
              <w:spacing w:after="0"/>
              <w:ind w:right="72"/>
            </w:pPr>
          </w:p>
        </w:tc>
      </w:tr>
      <w:tr w:rsidR="004F4D05" w:rsidRPr="00C35336" w14:paraId="5634AD3D" w14:textId="00CA3D71" w:rsidTr="00BB3474">
        <w:tc>
          <w:tcPr>
            <w:tcW w:w="1795" w:type="dxa"/>
            <w:shd w:val="clear" w:color="auto" w:fill="auto"/>
          </w:tcPr>
          <w:p w14:paraId="506097C5" w14:textId="77777777" w:rsidR="004F4D05" w:rsidRPr="009C0016" w:rsidRDefault="004F4D05" w:rsidP="00D65C24">
            <w:pPr>
              <w:spacing w:after="0"/>
              <w:ind w:right="72"/>
              <w:rPr>
                <w:lang w:eastAsia="ja-JP"/>
              </w:rPr>
            </w:pPr>
            <w:r w:rsidRPr="009C0016">
              <w:t>UE receive antennas</w:t>
            </w:r>
          </w:p>
        </w:tc>
        <w:tc>
          <w:tcPr>
            <w:tcW w:w="3240" w:type="dxa"/>
            <w:shd w:val="clear" w:color="auto" w:fill="auto"/>
          </w:tcPr>
          <w:p w14:paraId="24AB2EF2" w14:textId="77777777" w:rsidR="004F4D05" w:rsidRPr="009C0016" w:rsidRDefault="004F4D05" w:rsidP="00D65C24">
            <w:pPr>
              <w:spacing w:after="0"/>
              <w:ind w:right="72"/>
              <w:jc w:val="center"/>
              <w:rPr>
                <w:lang w:eastAsia="ja-JP"/>
              </w:rPr>
            </w:pPr>
            <w:r>
              <w:t xml:space="preserve">1 </w:t>
            </w:r>
            <w:proofErr w:type="spellStart"/>
            <w:r w:rsidRPr="009B2FAE">
              <w:t>rx</w:t>
            </w:r>
            <w:proofErr w:type="spellEnd"/>
            <w:r>
              <w:t xml:space="preserve"> </w:t>
            </w:r>
          </w:p>
        </w:tc>
        <w:tc>
          <w:tcPr>
            <w:tcW w:w="4594" w:type="dxa"/>
            <w:shd w:val="clear" w:color="auto" w:fill="FFF2CC" w:themeFill="accent4" w:themeFillTint="33"/>
          </w:tcPr>
          <w:p w14:paraId="69A3C8AD" w14:textId="77777777" w:rsidR="004F4D05" w:rsidRDefault="004F4D05" w:rsidP="004F4D05">
            <w:pPr>
              <w:spacing w:after="0"/>
              <w:ind w:right="72"/>
            </w:pPr>
          </w:p>
        </w:tc>
      </w:tr>
      <w:tr w:rsidR="004F4D05" w:rsidRPr="00C35336" w14:paraId="08A164C6" w14:textId="4B5690A1" w:rsidTr="00BB3474">
        <w:tc>
          <w:tcPr>
            <w:tcW w:w="1795" w:type="dxa"/>
            <w:shd w:val="clear" w:color="auto" w:fill="auto"/>
            <w:vAlign w:val="center"/>
          </w:tcPr>
          <w:p w14:paraId="3DE6E742" w14:textId="77777777" w:rsidR="004F4D05" w:rsidRPr="00BE623D" w:rsidRDefault="004F4D05" w:rsidP="00D65C24">
            <w:pPr>
              <w:spacing w:after="0"/>
              <w:ind w:right="72"/>
            </w:pPr>
            <w:r w:rsidRPr="00BE623D">
              <w:t xml:space="preserve">Data and control channel </w:t>
            </w:r>
            <w:r>
              <w:t>subcarrier spacing</w:t>
            </w:r>
          </w:p>
        </w:tc>
        <w:tc>
          <w:tcPr>
            <w:tcW w:w="3240" w:type="dxa"/>
            <w:shd w:val="clear" w:color="auto" w:fill="auto"/>
          </w:tcPr>
          <w:p w14:paraId="3F7E1E26" w14:textId="5D355020" w:rsidR="004F4D05" w:rsidRDefault="00666A02" w:rsidP="00D65C24">
            <w:pPr>
              <w:spacing w:after="0"/>
              <w:ind w:right="72"/>
              <w:jc w:val="center"/>
            </w:pPr>
            <w:r>
              <w:t>30kHz for data/control/SSB/LP-SS</w:t>
            </w:r>
          </w:p>
          <w:p w14:paraId="64576A99" w14:textId="77777777" w:rsidR="004F4D05" w:rsidRPr="00D86D1C" w:rsidRDefault="004F4D05" w:rsidP="00D65C24">
            <w:pPr>
              <w:spacing w:after="0"/>
              <w:ind w:right="72"/>
              <w:jc w:val="center"/>
            </w:pPr>
          </w:p>
        </w:tc>
        <w:tc>
          <w:tcPr>
            <w:tcW w:w="4594" w:type="dxa"/>
            <w:shd w:val="clear" w:color="auto" w:fill="FFF2CC" w:themeFill="accent4" w:themeFillTint="33"/>
          </w:tcPr>
          <w:p w14:paraId="52F7587D" w14:textId="1D709FE1" w:rsidR="004F4D05" w:rsidRDefault="00666A02" w:rsidP="004F4D05">
            <w:pPr>
              <w:spacing w:after="0"/>
              <w:ind w:right="72"/>
            </w:pPr>
            <w:r>
              <w:t xml:space="preserve">There is no need to consider the mixed numerology case in simulation. Same SCS can be considered to simplify the simulation work. </w:t>
            </w:r>
          </w:p>
        </w:tc>
      </w:tr>
      <w:tr w:rsidR="004F4D05" w:rsidRPr="00C35336" w14:paraId="075EC58F" w14:textId="760A91BE" w:rsidTr="00BB3474">
        <w:tc>
          <w:tcPr>
            <w:tcW w:w="1795" w:type="dxa"/>
            <w:shd w:val="clear" w:color="auto" w:fill="auto"/>
            <w:vAlign w:val="center"/>
          </w:tcPr>
          <w:p w14:paraId="32A3B6B4" w14:textId="77777777" w:rsidR="004F4D05" w:rsidRPr="00BE623D" w:rsidRDefault="004F4D05" w:rsidP="00D65C24">
            <w:pPr>
              <w:spacing w:after="0"/>
              <w:ind w:right="72"/>
            </w:pPr>
            <w:r>
              <w:t>Measurement period (in number of measurement samples)</w:t>
            </w:r>
          </w:p>
        </w:tc>
        <w:tc>
          <w:tcPr>
            <w:tcW w:w="3240" w:type="dxa"/>
            <w:shd w:val="clear" w:color="auto" w:fill="auto"/>
          </w:tcPr>
          <w:p w14:paraId="4DA4E8C3" w14:textId="3629B311" w:rsidR="004F4D05" w:rsidRDefault="004F4D05" w:rsidP="00D65C24">
            <w:pPr>
              <w:spacing w:after="0"/>
              <w:ind w:right="72"/>
              <w:jc w:val="center"/>
            </w:pPr>
            <w:r>
              <w:t xml:space="preserve"> OOK based: [</w:t>
            </w:r>
            <w:r w:rsidR="00666A02" w:rsidRPr="00666A02">
              <w:rPr>
                <w:highlight w:val="yellow"/>
              </w:rPr>
              <w:t>4</w:t>
            </w:r>
            <w:r>
              <w:t>, other number of samples may also be studied upon a need]</w:t>
            </w:r>
          </w:p>
          <w:p w14:paraId="4A8264B8" w14:textId="6AAD3801" w:rsidR="004F4D05" w:rsidRPr="00D86D1C" w:rsidRDefault="004F4D05" w:rsidP="00D65C24">
            <w:pPr>
              <w:spacing w:after="0"/>
              <w:ind w:right="72"/>
              <w:jc w:val="center"/>
            </w:pPr>
            <w:r>
              <w:t>OFDM based: [</w:t>
            </w:r>
            <w:r w:rsidR="00666A02" w:rsidRPr="00666A02">
              <w:rPr>
                <w:highlight w:val="yellow"/>
              </w:rPr>
              <w:t>4</w:t>
            </w:r>
            <w:r>
              <w:t>]</w:t>
            </w:r>
          </w:p>
        </w:tc>
        <w:tc>
          <w:tcPr>
            <w:tcW w:w="4594" w:type="dxa"/>
            <w:shd w:val="clear" w:color="auto" w:fill="FFF2CC" w:themeFill="accent4" w:themeFillTint="33"/>
          </w:tcPr>
          <w:p w14:paraId="0E861A2A" w14:textId="1F76CE0C" w:rsidR="004F4D05" w:rsidRDefault="00666A02" w:rsidP="004F4D05">
            <w:pPr>
              <w:spacing w:after="0"/>
              <w:ind w:right="72"/>
            </w:pPr>
            <w:r>
              <w:t xml:space="preserve">In IDLE mode current intra-frequency and serving cell measurement is based 4 samples for the lowest DRX case. Propose to use 4 samples instead of 5, and other values can be FFS. </w:t>
            </w:r>
          </w:p>
        </w:tc>
      </w:tr>
      <w:tr w:rsidR="00666A02" w:rsidRPr="00C35336" w14:paraId="5C2D1432" w14:textId="49A68590" w:rsidTr="00BB3474">
        <w:tc>
          <w:tcPr>
            <w:tcW w:w="1795" w:type="dxa"/>
            <w:shd w:val="clear" w:color="auto" w:fill="auto"/>
          </w:tcPr>
          <w:p w14:paraId="59CDA2D7" w14:textId="77777777" w:rsidR="00666A02" w:rsidRPr="006837BD" w:rsidRDefault="00666A02" w:rsidP="00666A02">
            <w:pPr>
              <w:spacing w:after="0"/>
              <w:ind w:right="72"/>
            </w:pPr>
            <w:r w:rsidRPr="006837BD">
              <w:t>Subcarrier spacing</w:t>
            </w:r>
          </w:p>
        </w:tc>
        <w:tc>
          <w:tcPr>
            <w:tcW w:w="3240" w:type="dxa"/>
            <w:shd w:val="clear" w:color="auto" w:fill="auto"/>
          </w:tcPr>
          <w:p w14:paraId="40ECEC2B" w14:textId="585CA0FA" w:rsidR="00666A02" w:rsidRPr="00666A02" w:rsidRDefault="00666A02" w:rsidP="00666A02">
            <w:pPr>
              <w:spacing w:after="0"/>
              <w:ind w:right="72"/>
              <w:jc w:val="center"/>
              <w:rPr>
                <w:strike/>
              </w:rPr>
            </w:pPr>
            <w:r>
              <w:t xml:space="preserve">30KHz </w:t>
            </w:r>
            <w:r w:rsidRPr="00666A02">
              <w:rPr>
                <w:strike/>
              </w:rPr>
              <w:t xml:space="preserve"> 2.6GHz: 15 kHz and 30 kHz; 700MHz: 15kHz</w:t>
            </w:r>
          </w:p>
        </w:tc>
        <w:tc>
          <w:tcPr>
            <w:tcW w:w="4594" w:type="dxa"/>
            <w:shd w:val="clear" w:color="auto" w:fill="FFF2CC" w:themeFill="accent4" w:themeFillTint="33"/>
          </w:tcPr>
          <w:p w14:paraId="145ECA05" w14:textId="16B3AF70" w:rsidR="00666A02" w:rsidRDefault="00666A02" w:rsidP="00666A02">
            <w:pPr>
              <w:spacing w:after="0"/>
              <w:ind w:right="72"/>
            </w:pPr>
            <w:r>
              <w:rPr>
                <w:lang w:eastAsia="ja-JP"/>
              </w:rPr>
              <w:t>Same comment as for system BW.</w:t>
            </w:r>
          </w:p>
        </w:tc>
      </w:tr>
      <w:tr w:rsidR="00666A02" w:rsidRPr="00C35336" w14:paraId="2FD1D360" w14:textId="1378DA17" w:rsidTr="00BB3474">
        <w:tc>
          <w:tcPr>
            <w:tcW w:w="1795" w:type="dxa"/>
            <w:shd w:val="clear" w:color="auto" w:fill="auto"/>
          </w:tcPr>
          <w:p w14:paraId="486CB58E" w14:textId="77777777" w:rsidR="00666A02" w:rsidRDefault="00666A02" w:rsidP="00666A02">
            <w:pPr>
              <w:spacing w:after="0"/>
              <w:ind w:right="72"/>
            </w:pPr>
            <w:r>
              <w:t xml:space="preserve">Number of </w:t>
            </w:r>
            <w:r w:rsidRPr="003431E6">
              <w:rPr>
                <w:rFonts w:hint="eastAsia"/>
              </w:rPr>
              <w:t>LP</w:t>
            </w:r>
            <w:r>
              <w:t>-SS blocks per SS burst set, K</w:t>
            </w:r>
          </w:p>
        </w:tc>
        <w:tc>
          <w:tcPr>
            <w:tcW w:w="3240" w:type="dxa"/>
            <w:shd w:val="clear" w:color="auto" w:fill="auto"/>
          </w:tcPr>
          <w:p w14:paraId="0D7DD7F0" w14:textId="196B84BA" w:rsidR="00666A02" w:rsidRPr="00FB1988" w:rsidRDefault="00666A02" w:rsidP="00666A02">
            <w:pPr>
              <w:spacing w:after="0"/>
              <w:ind w:right="72"/>
              <w:jc w:val="center"/>
            </w:pPr>
            <w:r>
              <w:t>[1]</w:t>
            </w:r>
            <w:r w:rsidRPr="00666A02">
              <w:rPr>
                <w:highlight w:val="yellow"/>
              </w:rPr>
              <w:t>, FFS on other values</w:t>
            </w:r>
          </w:p>
        </w:tc>
        <w:tc>
          <w:tcPr>
            <w:tcW w:w="4594" w:type="dxa"/>
            <w:shd w:val="clear" w:color="auto" w:fill="FFF2CC" w:themeFill="accent4" w:themeFillTint="33"/>
          </w:tcPr>
          <w:p w14:paraId="1E5367A5" w14:textId="16724A30" w:rsidR="00666A02" w:rsidRDefault="00666A02" w:rsidP="00666A02">
            <w:pPr>
              <w:spacing w:after="0"/>
              <w:ind w:right="72"/>
            </w:pPr>
            <w:r>
              <w:t>It could be revised in case RAN1 has any assumption.</w:t>
            </w:r>
          </w:p>
        </w:tc>
      </w:tr>
      <w:tr w:rsidR="00666A02" w:rsidRPr="00C35336" w14:paraId="48580903" w14:textId="00BBDCC4" w:rsidTr="00BB3474">
        <w:tc>
          <w:tcPr>
            <w:tcW w:w="1795" w:type="dxa"/>
            <w:shd w:val="clear" w:color="auto" w:fill="auto"/>
          </w:tcPr>
          <w:p w14:paraId="1FA6E4C4" w14:textId="77777777" w:rsidR="00666A02" w:rsidRDefault="00666A02" w:rsidP="00666A02">
            <w:pPr>
              <w:spacing w:after="0"/>
              <w:ind w:right="72"/>
            </w:pPr>
            <w:r w:rsidRPr="001330B5">
              <w:rPr>
                <w:rFonts w:hint="eastAsia"/>
              </w:rPr>
              <w:t>LP</w:t>
            </w:r>
            <w:r>
              <w:t>-SS/SSB burst periodicity</w:t>
            </w:r>
          </w:p>
        </w:tc>
        <w:tc>
          <w:tcPr>
            <w:tcW w:w="3240" w:type="dxa"/>
            <w:shd w:val="clear" w:color="auto" w:fill="auto"/>
          </w:tcPr>
          <w:p w14:paraId="57D5944B" w14:textId="77777777" w:rsidR="00666A02" w:rsidRDefault="00666A02" w:rsidP="00666A02">
            <w:pPr>
              <w:spacing w:after="0"/>
              <w:ind w:right="72"/>
              <w:jc w:val="center"/>
            </w:pPr>
            <w:r w:rsidRPr="0093474E">
              <w:t xml:space="preserve">LP-SS based </w:t>
            </w:r>
            <w:r>
              <w:t>[320</w:t>
            </w:r>
            <w:r w:rsidRPr="003B0C69">
              <w:t xml:space="preserve"> ms</w:t>
            </w:r>
            <w:r>
              <w:t>]</w:t>
            </w:r>
          </w:p>
          <w:p w14:paraId="665E3D06" w14:textId="37A6E427" w:rsidR="00666A02" w:rsidRPr="003B0C69" w:rsidRDefault="00666A02" w:rsidP="00666A02">
            <w:pPr>
              <w:spacing w:after="0"/>
              <w:ind w:right="72"/>
              <w:jc w:val="center"/>
            </w:pPr>
            <w:r>
              <w:t>OFDM based: [320 ms]</w:t>
            </w:r>
          </w:p>
        </w:tc>
        <w:tc>
          <w:tcPr>
            <w:tcW w:w="4594" w:type="dxa"/>
            <w:shd w:val="clear" w:color="auto" w:fill="FFF2CC" w:themeFill="accent4" w:themeFillTint="33"/>
          </w:tcPr>
          <w:p w14:paraId="42110B0B" w14:textId="77777777" w:rsidR="00666A02" w:rsidRDefault="00666A02" w:rsidP="00666A02">
            <w:pPr>
              <w:spacing w:after="0"/>
              <w:ind w:right="72"/>
            </w:pPr>
          </w:p>
        </w:tc>
      </w:tr>
      <w:tr w:rsidR="00666A02" w:rsidRPr="00C35336" w14:paraId="39597748" w14:textId="22E1758C" w:rsidTr="00BB3474">
        <w:tc>
          <w:tcPr>
            <w:tcW w:w="1795" w:type="dxa"/>
            <w:shd w:val="clear" w:color="auto" w:fill="auto"/>
          </w:tcPr>
          <w:p w14:paraId="745E9F43" w14:textId="77777777" w:rsidR="00666A02" w:rsidRPr="00AD12FD" w:rsidRDefault="00666A02" w:rsidP="00666A02">
            <w:pPr>
              <w:spacing w:after="0"/>
              <w:ind w:right="72"/>
            </w:pPr>
            <w:r w:rsidRPr="00AD12FD">
              <w:t>Number of transmit antenna ports</w:t>
            </w:r>
          </w:p>
        </w:tc>
        <w:tc>
          <w:tcPr>
            <w:tcW w:w="3240" w:type="dxa"/>
            <w:shd w:val="clear" w:color="auto" w:fill="auto"/>
          </w:tcPr>
          <w:p w14:paraId="6D10D21C" w14:textId="77777777" w:rsidR="00666A02" w:rsidRPr="00AD12FD" w:rsidRDefault="00666A02" w:rsidP="00666A02">
            <w:pPr>
              <w:spacing w:after="0"/>
              <w:ind w:right="72"/>
              <w:jc w:val="center"/>
            </w:pPr>
            <w:r w:rsidRPr="00AD12FD">
              <w:t>1 (the same port for NR-SSS, NR-PSS, NR-PBCH)</w:t>
            </w:r>
          </w:p>
        </w:tc>
        <w:tc>
          <w:tcPr>
            <w:tcW w:w="4594" w:type="dxa"/>
            <w:shd w:val="clear" w:color="auto" w:fill="FFF2CC" w:themeFill="accent4" w:themeFillTint="33"/>
          </w:tcPr>
          <w:p w14:paraId="3E6744EA" w14:textId="77777777" w:rsidR="00666A02" w:rsidRPr="00AD12FD" w:rsidRDefault="00666A02" w:rsidP="00666A02">
            <w:pPr>
              <w:spacing w:after="0"/>
              <w:ind w:right="72"/>
            </w:pPr>
          </w:p>
        </w:tc>
      </w:tr>
      <w:tr w:rsidR="00666A02" w:rsidRPr="00C35336" w14:paraId="6141AB9C" w14:textId="1ACBA2AC" w:rsidTr="00BB3474">
        <w:tc>
          <w:tcPr>
            <w:tcW w:w="1795" w:type="dxa"/>
            <w:shd w:val="clear" w:color="auto" w:fill="auto"/>
          </w:tcPr>
          <w:p w14:paraId="3841C96B" w14:textId="77777777" w:rsidR="00666A02" w:rsidRPr="00AD12FD" w:rsidRDefault="00666A02" w:rsidP="00666A02">
            <w:pPr>
              <w:spacing w:after="0"/>
              <w:ind w:right="72"/>
            </w:pPr>
            <w:r w:rsidRPr="00E10938">
              <w:rPr>
                <w:rFonts w:hint="eastAsia"/>
              </w:rPr>
              <w:t>LP</w:t>
            </w:r>
            <w:r>
              <w:t>-SS block BW</w:t>
            </w:r>
          </w:p>
        </w:tc>
        <w:tc>
          <w:tcPr>
            <w:tcW w:w="3240" w:type="dxa"/>
            <w:shd w:val="clear" w:color="auto" w:fill="auto"/>
          </w:tcPr>
          <w:p w14:paraId="4ED8D38E" w14:textId="70AB9BB6" w:rsidR="00666A02" w:rsidRPr="00AC21CD" w:rsidRDefault="00666A02" w:rsidP="00666A02">
            <w:pPr>
              <w:spacing w:after="0"/>
              <w:ind w:left="360" w:right="72"/>
            </w:pPr>
            <w:r>
              <w:t>[</w:t>
            </w:r>
            <w:r w:rsidR="003C7FBA" w:rsidRPr="003C7FBA">
              <w:rPr>
                <w:highlight w:val="yellow"/>
              </w:rPr>
              <w:t>132</w:t>
            </w:r>
            <w:r>
              <w:t xml:space="preserve"> subcarriers for </w:t>
            </w:r>
            <w:r w:rsidRPr="005449A5">
              <w:rPr>
                <w:rFonts w:hint="eastAsia"/>
              </w:rPr>
              <w:t>SCS</w:t>
            </w:r>
            <w:r>
              <w:t>=30</w:t>
            </w:r>
            <w:r w:rsidRPr="005449A5">
              <w:rPr>
                <w:rFonts w:hint="eastAsia"/>
              </w:rPr>
              <w:t>kHz</w:t>
            </w:r>
            <w:r>
              <w:t>;]</w:t>
            </w:r>
          </w:p>
          <w:p w14:paraId="6F38C593" w14:textId="77777777" w:rsidR="00666A02" w:rsidRPr="003C7FBA" w:rsidRDefault="00666A02" w:rsidP="00666A02">
            <w:pPr>
              <w:spacing w:after="0"/>
              <w:ind w:left="360" w:right="72"/>
              <w:rPr>
                <w:strike/>
              </w:rPr>
            </w:pPr>
            <w:r w:rsidRPr="003C7FBA">
              <w:rPr>
                <w:strike/>
              </w:rPr>
              <w:t xml:space="preserve">[288 subcarriers for </w:t>
            </w:r>
            <w:r w:rsidRPr="003C7FBA">
              <w:rPr>
                <w:rFonts w:hint="eastAsia"/>
                <w:strike/>
              </w:rPr>
              <w:t>SCS</w:t>
            </w:r>
            <w:r w:rsidRPr="003C7FBA">
              <w:rPr>
                <w:strike/>
              </w:rPr>
              <w:t>=15</w:t>
            </w:r>
            <w:r w:rsidRPr="003C7FBA">
              <w:rPr>
                <w:rFonts w:hint="eastAsia"/>
                <w:strike/>
              </w:rPr>
              <w:t>kHz</w:t>
            </w:r>
            <w:r w:rsidRPr="003C7FBA">
              <w:rPr>
                <w:strike/>
              </w:rPr>
              <w:t xml:space="preserve"> ]</w:t>
            </w:r>
          </w:p>
          <w:p w14:paraId="7000942E" w14:textId="77777777" w:rsidR="00666A02" w:rsidRPr="00AD12FD" w:rsidRDefault="00666A02" w:rsidP="00666A02">
            <w:pPr>
              <w:spacing w:after="0"/>
              <w:ind w:left="360" w:right="72"/>
            </w:pPr>
            <w:r>
              <w:t>Note: May need be updated based on RAN1 conclusion</w:t>
            </w:r>
          </w:p>
        </w:tc>
        <w:tc>
          <w:tcPr>
            <w:tcW w:w="4594" w:type="dxa"/>
            <w:shd w:val="clear" w:color="auto" w:fill="FFF2CC" w:themeFill="accent4" w:themeFillTint="33"/>
          </w:tcPr>
          <w:p w14:paraId="6CEA3A1D" w14:textId="77777777" w:rsidR="003C7FBA" w:rsidRDefault="003C7FBA" w:rsidP="003C7FBA">
            <w:r>
              <w:t>RAN1 agreed that</w:t>
            </w:r>
          </w:p>
          <w:p w14:paraId="663FDEDC" w14:textId="70C458FA" w:rsidR="003C7FBA" w:rsidRPr="00923A3F" w:rsidRDefault="003C7FBA" w:rsidP="003C7FBA">
            <w:pPr>
              <w:rPr>
                <w:highlight w:val="green"/>
              </w:rPr>
            </w:pPr>
            <w:r w:rsidRPr="00923A3F">
              <w:rPr>
                <w:highlight w:val="green"/>
              </w:rPr>
              <w:t>From RAN1 perspective, support X PRBs for LP-WUS and LP-SS with SCS 30kHz (blanked guard RBs are not included) for a channel bandwidth equal or larger than 5MHz</w:t>
            </w:r>
          </w:p>
          <w:p w14:paraId="3B55943C" w14:textId="77777777" w:rsidR="003C7FBA" w:rsidRPr="00923A3F" w:rsidRDefault="003C7FBA" w:rsidP="003C7FBA">
            <w:pPr>
              <w:numPr>
                <w:ilvl w:val="0"/>
                <w:numId w:val="53"/>
              </w:numPr>
              <w:overflowPunct/>
              <w:autoSpaceDE/>
              <w:autoSpaceDN/>
              <w:adjustRightInd/>
              <w:spacing w:after="0"/>
              <w:jc w:val="both"/>
              <w:textAlignment w:val="auto"/>
              <w:rPr>
                <w:rFonts w:eastAsia="Microsoft YaHei"/>
                <w:highlight w:val="green"/>
              </w:rPr>
            </w:pPr>
            <w:r w:rsidRPr="00923A3F">
              <w:rPr>
                <w:rFonts w:eastAsia="Microsoft YaHei"/>
                <w:highlight w:val="green"/>
              </w:rPr>
              <w:t xml:space="preserve">X = 11PRBs  </w:t>
            </w:r>
          </w:p>
          <w:p w14:paraId="112C55E9" w14:textId="5D24945E" w:rsidR="00666A02" w:rsidRDefault="00666A02" w:rsidP="00666A02">
            <w:pPr>
              <w:spacing w:after="0"/>
              <w:ind w:left="360" w:right="72"/>
            </w:pPr>
          </w:p>
        </w:tc>
      </w:tr>
      <w:tr w:rsidR="00666A02" w:rsidRPr="00C35336" w14:paraId="1E4C095D" w14:textId="6CE892AD" w:rsidTr="00BB3474">
        <w:tc>
          <w:tcPr>
            <w:tcW w:w="1795" w:type="dxa"/>
            <w:shd w:val="clear" w:color="auto" w:fill="auto"/>
          </w:tcPr>
          <w:p w14:paraId="2F61661A" w14:textId="77777777" w:rsidR="00666A02" w:rsidRPr="00AD12FD" w:rsidRDefault="00666A02" w:rsidP="00666A02">
            <w:pPr>
              <w:spacing w:after="0"/>
              <w:ind w:right="72"/>
            </w:pPr>
            <w:r w:rsidRPr="009611D8">
              <w:t>Actual</w:t>
            </w:r>
            <w:r w:rsidRPr="00EC7221">
              <w:t xml:space="preserve"> </w:t>
            </w:r>
            <w:r w:rsidRPr="00EC7221">
              <w:rPr>
                <w:rFonts w:hint="eastAsia"/>
              </w:rPr>
              <w:t>LP</w:t>
            </w:r>
            <w:r w:rsidRPr="00EC7221">
              <w:t>-</w:t>
            </w:r>
            <w:r w:rsidRPr="00613739">
              <w:t xml:space="preserve">SS block </w:t>
            </w:r>
            <w:r w:rsidRPr="009611D8">
              <w:t>transmissions</w:t>
            </w:r>
          </w:p>
        </w:tc>
        <w:tc>
          <w:tcPr>
            <w:tcW w:w="3240" w:type="dxa"/>
            <w:shd w:val="clear" w:color="auto" w:fill="auto"/>
          </w:tcPr>
          <w:p w14:paraId="4696B289" w14:textId="77777777" w:rsidR="00666A02" w:rsidRPr="00AD12FD" w:rsidRDefault="00666A02" w:rsidP="00666A02">
            <w:pPr>
              <w:spacing w:after="0"/>
              <w:ind w:right="72"/>
              <w:jc w:val="center"/>
            </w:pPr>
            <w:r>
              <w:t>always transmitted</w:t>
            </w:r>
          </w:p>
        </w:tc>
        <w:tc>
          <w:tcPr>
            <w:tcW w:w="4594" w:type="dxa"/>
            <w:shd w:val="clear" w:color="auto" w:fill="FFF2CC" w:themeFill="accent4" w:themeFillTint="33"/>
          </w:tcPr>
          <w:p w14:paraId="314FD82E" w14:textId="77777777" w:rsidR="00666A02" w:rsidRDefault="00666A02" w:rsidP="00666A02">
            <w:pPr>
              <w:spacing w:after="0"/>
              <w:ind w:right="72"/>
            </w:pPr>
          </w:p>
        </w:tc>
      </w:tr>
      <w:tr w:rsidR="003C7FBA" w:rsidRPr="00C35336" w14:paraId="25606E0B" w14:textId="77777777" w:rsidTr="00BB3474">
        <w:tc>
          <w:tcPr>
            <w:tcW w:w="1795" w:type="dxa"/>
            <w:shd w:val="clear" w:color="auto" w:fill="auto"/>
          </w:tcPr>
          <w:p w14:paraId="7120856F" w14:textId="10E54926" w:rsidR="003C7FBA" w:rsidRPr="009611D8" w:rsidRDefault="003C7FBA" w:rsidP="003C7FBA">
            <w:pPr>
              <w:spacing w:after="0"/>
              <w:ind w:right="72"/>
            </w:pPr>
            <w:r>
              <w:t>Guard band</w:t>
            </w:r>
          </w:p>
        </w:tc>
        <w:tc>
          <w:tcPr>
            <w:tcW w:w="3240" w:type="dxa"/>
            <w:shd w:val="clear" w:color="auto" w:fill="auto"/>
          </w:tcPr>
          <w:p w14:paraId="07ABF15B" w14:textId="4733EFE6" w:rsidR="003C7FBA" w:rsidRDefault="003C7FBA" w:rsidP="003C7FBA">
            <w:pPr>
              <w:spacing w:after="0"/>
              <w:ind w:right="72"/>
              <w:jc w:val="center"/>
            </w:pPr>
            <w:r>
              <w:t>1 RB on each side of LP-SS/LP-WUS signal</w:t>
            </w:r>
          </w:p>
        </w:tc>
        <w:tc>
          <w:tcPr>
            <w:tcW w:w="4594" w:type="dxa"/>
            <w:shd w:val="clear" w:color="auto" w:fill="FFF2CC" w:themeFill="accent4" w:themeFillTint="33"/>
          </w:tcPr>
          <w:p w14:paraId="198AC6B0" w14:textId="77777777" w:rsidR="003C7FBA" w:rsidRDefault="003C7FBA" w:rsidP="003C7FBA">
            <w:pPr>
              <w:spacing w:after="0"/>
              <w:ind w:right="72"/>
            </w:pPr>
            <w:r>
              <w:t>Choose one candidate from RF simulation assumption agreed in last RAN4 meeting,</w:t>
            </w:r>
          </w:p>
          <w:p w14:paraId="0B2B925B" w14:textId="77777777" w:rsidR="003C7FBA" w:rsidRPr="003C7FBA" w:rsidRDefault="003C7FBA" w:rsidP="003C7FBA">
            <w:pPr>
              <w:spacing w:after="0"/>
              <w:ind w:right="72"/>
              <w:rPr>
                <w:highlight w:val="green"/>
              </w:rPr>
            </w:pPr>
            <w:r w:rsidRPr="003C7FBA">
              <w:rPr>
                <w:highlight w:val="green"/>
              </w:rPr>
              <w:t>-</w:t>
            </w:r>
            <w:r w:rsidRPr="003C7FBA">
              <w:rPr>
                <w:highlight w:val="green"/>
              </w:rPr>
              <w:tab/>
              <w:t xml:space="preserve">For ASCS: 0 or 1RB on each side of LP-WUS bandwidth </w:t>
            </w:r>
          </w:p>
          <w:p w14:paraId="2284C2D8" w14:textId="77777777" w:rsidR="003C7FBA" w:rsidRDefault="003C7FBA" w:rsidP="003C7FBA">
            <w:pPr>
              <w:spacing w:after="0"/>
              <w:ind w:right="72"/>
            </w:pPr>
            <w:r w:rsidRPr="003C7FBA">
              <w:rPr>
                <w:highlight w:val="green"/>
              </w:rPr>
              <w:t>-</w:t>
            </w:r>
            <w:r w:rsidRPr="003C7FBA">
              <w:rPr>
                <w:highlight w:val="green"/>
              </w:rPr>
              <w:tab/>
              <w:t>For ACS: 1/2/3/4 RB</w:t>
            </w:r>
          </w:p>
          <w:p w14:paraId="6A56F777" w14:textId="2C7BB686" w:rsidR="003C7FBA" w:rsidRDefault="003C7FBA" w:rsidP="003C7FBA">
            <w:pPr>
              <w:spacing w:after="0"/>
              <w:ind w:right="72"/>
            </w:pPr>
            <w:r>
              <w:t>We chose 1RB here.</w:t>
            </w:r>
          </w:p>
        </w:tc>
      </w:tr>
    </w:tbl>
    <w:p w14:paraId="48FA0BB6" w14:textId="77777777" w:rsidR="004F4D05" w:rsidRDefault="004F4D05" w:rsidP="000F6EBF">
      <w:pPr>
        <w:pStyle w:val="ListParagraph"/>
        <w:spacing w:after="180" w:line="240" w:lineRule="auto"/>
        <w:ind w:firstLineChars="0" w:firstLine="0"/>
        <w:rPr>
          <w:rFonts w:eastAsia="MS Mincho"/>
          <w:snapToGrid/>
          <w:sz w:val="24"/>
          <w:szCs w:val="24"/>
          <w:lang w:val="en-US" w:eastAsia="zh-CN"/>
        </w:rPr>
      </w:pPr>
    </w:p>
    <w:p w14:paraId="5A9A5B81" w14:textId="77777777" w:rsidR="003C7FBA" w:rsidRDefault="003C7FBA" w:rsidP="003C7FBA">
      <w:pPr>
        <w:pStyle w:val="TH"/>
        <w:spacing w:after="60"/>
        <w:ind w:right="72"/>
      </w:pPr>
      <w:r>
        <w:t>Table 2: Cell-specific parameters</w:t>
      </w:r>
    </w:p>
    <w:tbl>
      <w:tblPr>
        <w:tblW w:w="11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990"/>
        <w:gridCol w:w="2250"/>
        <w:gridCol w:w="2070"/>
        <w:gridCol w:w="4162"/>
      </w:tblGrid>
      <w:tr w:rsidR="00746B07" w14:paraId="6EF65933" w14:textId="340DEB35" w:rsidTr="00BB3474">
        <w:trPr>
          <w:cantSplit/>
          <w:trHeight w:val="650"/>
          <w:jc w:val="center"/>
        </w:trPr>
        <w:tc>
          <w:tcPr>
            <w:tcW w:w="1975" w:type="dxa"/>
            <w:tcBorders>
              <w:top w:val="single" w:sz="4" w:space="0" w:color="auto"/>
              <w:left w:val="single" w:sz="4" w:space="0" w:color="auto"/>
              <w:bottom w:val="double" w:sz="4" w:space="0" w:color="auto"/>
              <w:right w:val="single" w:sz="4" w:space="0" w:color="auto"/>
            </w:tcBorders>
            <w:vAlign w:val="center"/>
            <w:hideMark/>
          </w:tcPr>
          <w:p w14:paraId="6EB55C45" w14:textId="77777777" w:rsidR="00746B07" w:rsidRDefault="00746B07" w:rsidP="00D65C24">
            <w:pPr>
              <w:pStyle w:val="TAH"/>
              <w:ind w:right="72"/>
              <w:rPr>
                <w:lang w:val="en-US"/>
              </w:rPr>
            </w:pPr>
            <w:r>
              <w:rPr>
                <w:lang w:val="en-US"/>
              </w:rPr>
              <w:t>Parameter</w:t>
            </w:r>
          </w:p>
        </w:tc>
        <w:tc>
          <w:tcPr>
            <w:tcW w:w="990" w:type="dxa"/>
            <w:tcBorders>
              <w:top w:val="single" w:sz="4" w:space="0" w:color="auto"/>
              <w:left w:val="single" w:sz="4" w:space="0" w:color="auto"/>
              <w:bottom w:val="double" w:sz="4" w:space="0" w:color="auto"/>
              <w:right w:val="single" w:sz="4" w:space="0" w:color="auto"/>
            </w:tcBorders>
            <w:vAlign w:val="center"/>
            <w:hideMark/>
          </w:tcPr>
          <w:p w14:paraId="3EA1BF4C" w14:textId="77777777" w:rsidR="00746B07" w:rsidRDefault="00746B07" w:rsidP="00D65C24">
            <w:pPr>
              <w:pStyle w:val="TAH"/>
              <w:ind w:right="72"/>
              <w:rPr>
                <w:lang w:val="en-US"/>
              </w:rPr>
            </w:pPr>
            <w:r>
              <w:rPr>
                <w:lang w:val="en-US"/>
              </w:rPr>
              <w:t>Unit</w:t>
            </w:r>
          </w:p>
        </w:tc>
        <w:tc>
          <w:tcPr>
            <w:tcW w:w="2250" w:type="dxa"/>
            <w:tcBorders>
              <w:top w:val="single" w:sz="4" w:space="0" w:color="auto"/>
              <w:left w:val="single" w:sz="4" w:space="0" w:color="auto"/>
              <w:bottom w:val="double" w:sz="4" w:space="0" w:color="auto"/>
              <w:right w:val="single" w:sz="4" w:space="0" w:color="auto"/>
            </w:tcBorders>
            <w:vAlign w:val="center"/>
            <w:hideMark/>
          </w:tcPr>
          <w:p w14:paraId="5E34A697" w14:textId="77777777" w:rsidR="00746B07" w:rsidRDefault="00746B07" w:rsidP="00D65C24">
            <w:pPr>
              <w:pStyle w:val="TAH"/>
              <w:ind w:right="72"/>
              <w:rPr>
                <w:lang w:val="en-US"/>
              </w:rPr>
            </w:pPr>
            <w:r>
              <w:rPr>
                <w:lang w:val="en-US"/>
              </w:rPr>
              <w:t>Cell 1</w:t>
            </w:r>
          </w:p>
        </w:tc>
        <w:tc>
          <w:tcPr>
            <w:tcW w:w="2070" w:type="dxa"/>
            <w:tcBorders>
              <w:top w:val="single" w:sz="4" w:space="0" w:color="auto"/>
              <w:left w:val="single" w:sz="4" w:space="0" w:color="auto"/>
              <w:bottom w:val="double" w:sz="4" w:space="0" w:color="auto"/>
              <w:right w:val="single" w:sz="4" w:space="0" w:color="auto"/>
            </w:tcBorders>
            <w:vAlign w:val="center"/>
            <w:hideMark/>
          </w:tcPr>
          <w:p w14:paraId="24E7E2D9" w14:textId="77777777" w:rsidR="00746B07" w:rsidRDefault="00746B07" w:rsidP="00D65C24">
            <w:pPr>
              <w:pStyle w:val="TAH"/>
              <w:ind w:right="72"/>
              <w:rPr>
                <w:lang w:val="en-US"/>
              </w:rPr>
            </w:pPr>
            <w:r>
              <w:rPr>
                <w:lang w:val="en-US"/>
              </w:rPr>
              <w:t>Cell 2</w:t>
            </w:r>
          </w:p>
        </w:tc>
        <w:tc>
          <w:tcPr>
            <w:tcW w:w="4162" w:type="dxa"/>
            <w:tcBorders>
              <w:top w:val="single" w:sz="4" w:space="0" w:color="auto"/>
              <w:left w:val="single" w:sz="4" w:space="0" w:color="auto"/>
              <w:bottom w:val="double" w:sz="4" w:space="0" w:color="auto"/>
              <w:right w:val="single" w:sz="4" w:space="0" w:color="auto"/>
            </w:tcBorders>
            <w:shd w:val="clear" w:color="auto" w:fill="FFF2CC" w:themeFill="accent4" w:themeFillTint="33"/>
          </w:tcPr>
          <w:p w14:paraId="15052932" w14:textId="191FFF56" w:rsidR="00746B07" w:rsidRDefault="00746B07" w:rsidP="00D65C24">
            <w:pPr>
              <w:pStyle w:val="TAH"/>
              <w:ind w:right="72"/>
              <w:rPr>
                <w:lang w:val="en-US"/>
              </w:rPr>
            </w:pPr>
            <w:r>
              <w:rPr>
                <w:lang w:val="en-US"/>
              </w:rPr>
              <w:t>Apple’s comments</w:t>
            </w:r>
          </w:p>
        </w:tc>
      </w:tr>
      <w:tr w:rsidR="00746B07" w14:paraId="6F90A16C" w14:textId="020A2DF2" w:rsidTr="00BB3474">
        <w:trPr>
          <w:cantSplit/>
          <w:jc w:val="center"/>
        </w:trPr>
        <w:tc>
          <w:tcPr>
            <w:tcW w:w="1975" w:type="dxa"/>
            <w:tcBorders>
              <w:top w:val="double" w:sz="4" w:space="0" w:color="auto"/>
              <w:left w:val="single" w:sz="4" w:space="0" w:color="auto"/>
              <w:bottom w:val="single" w:sz="4" w:space="0" w:color="auto"/>
              <w:right w:val="single" w:sz="4" w:space="0" w:color="auto"/>
            </w:tcBorders>
            <w:vAlign w:val="center"/>
            <w:hideMark/>
          </w:tcPr>
          <w:p w14:paraId="7BC8E678" w14:textId="77777777" w:rsidR="00746B07" w:rsidRDefault="00746B07" w:rsidP="00D65C24">
            <w:pPr>
              <w:spacing w:after="0"/>
              <w:ind w:right="72"/>
              <w:rPr>
                <w:lang w:val="it-IT"/>
              </w:rPr>
            </w:pPr>
            <w:r>
              <w:rPr>
                <w:lang w:val="it-IT"/>
              </w:rPr>
              <w:t xml:space="preserve">RF Channel </w:t>
            </w:r>
            <w:proofErr w:type="spellStart"/>
            <w:r>
              <w:rPr>
                <w:lang w:val="it-IT"/>
              </w:rPr>
              <w:t>number</w:t>
            </w:r>
            <w:proofErr w:type="spellEnd"/>
          </w:p>
        </w:tc>
        <w:tc>
          <w:tcPr>
            <w:tcW w:w="990" w:type="dxa"/>
            <w:tcBorders>
              <w:top w:val="double" w:sz="4" w:space="0" w:color="auto"/>
              <w:left w:val="single" w:sz="4" w:space="0" w:color="auto"/>
              <w:bottom w:val="single" w:sz="4" w:space="0" w:color="auto"/>
              <w:right w:val="single" w:sz="4" w:space="0" w:color="auto"/>
            </w:tcBorders>
            <w:vAlign w:val="center"/>
            <w:hideMark/>
          </w:tcPr>
          <w:p w14:paraId="653E8DD7" w14:textId="77777777" w:rsidR="00746B07" w:rsidRDefault="00746B07" w:rsidP="00D65C24">
            <w:pPr>
              <w:spacing w:after="0"/>
              <w:ind w:right="72"/>
              <w:rPr>
                <w:lang w:val="en-US"/>
              </w:rPr>
            </w:pPr>
            <w:r>
              <w:t>-</w:t>
            </w:r>
          </w:p>
        </w:tc>
        <w:tc>
          <w:tcPr>
            <w:tcW w:w="2250" w:type="dxa"/>
            <w:tcBorders>
              <w:top w:val="double" w:sz="4" w:space="0" w:color="auto"/>
              <w:left w:val="single" w:sz="4" w:space="0" w:color="auto"/>
              <w:bottom w:val="single" w:sz="4" w:space="0" w:color="auto"/>
              <w:right w:val="single" w:sz="4" w:space="0" w:color="auto"/>
            </w:tcBorders>
            <w:vAlign w:val="center"/>
            <w:hideMark/>
          </w:tcPr>
          <w:p w14:paraId="2BD461E0" w14:textId="77777777" w:rsidR="00746B07" w:rsidRDefault="00746B07" w:rsidP="00D65C24">
            <w:pPr>
              <w:spacing w:after="0"/>
              <w:ind w:right="72"/>
            </w:pPr>
            <w:r>
              <w:t>Channel 1</w:t>
            </w:r>
          </w:p>
        </w:tc>
        <w:tc>
          <w:tcPr>
            <w:tcW w:w="2070" w:type="dxa"/>
            <w:tcBorders>
              <w:top w:val="double" w:sz="4" w:space="0" w:color="auto"/>
              <w:left w:val="single" w:sz="4" w:space="0" w:color="auto"/>
              <w:bottom w:val="single" w:sz="4" w:space="0" w:color="auto"/>
              <w:right w:val="single" w:sz="4" w:space="0" w:color="auto"/>
            </w:tcBorders>
            <w:vAlign w:val="center"/>
            <w:hideMark/>
          </w:tcPr>
          <w:p w14:paraId="0DBB9004" w14:textId="77777777" w:rsidR="00746B07" w:rsidRDefault="00746B07" w:rsidP="00D65C24">
            <w:pPr>
              <w:spacing w:after="0"/>
              <w:ind w:right="72"/>
            </w:pPr>
            <w:r>
              <w:t>Channel 1</w:t>
            </w:r>
          </w:p>
        </w:tc>
        <w:tc>
          <w:tcPr>
            <w:tcW w:w="4162" w:type="dxa"/>
            <w:tcBorders>
              <w:top w:val="double" w:sz="4" w:space="0" w:color="auto"/>
              <w:left w:val="single" w:sz="4" w:space="0" w:color="auto"/>
              <w:bottom w:val="single" w:sz="4" w:space="0" w:color="auto"/>
              <w:right w:val="single" w:sz="4" w:space="0" w:color="auto"/>
            </w:tcBorders>
            <w:shd w:val="clear" w:color="auto" w:fill="FFF2CC" w:themeFill="accent4" w:themeFillTint="33"/>
          </w:tcPr>
          <w:p w14:paraId="5B915B07" w14:textId="77777777" w:rsidR="00746B07" w:rsidRDefault="00746B07" w:rsidP="00D65C24">
            <w:pPr>
              <w:spacing w:after="0"/>
              <w:ind w:right="72"/>
            </w:pPr>
          </w:p>
        </w:tc>
      </w:tr>
      <w:tr w:rsidR="00746B07" w14:paraId="6937B3BA" w14:textId="725E0BA3"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1A8DA060" w14:textId="19E2F78D" w:rsidR="00746B07" w:rsidRPr="00A75C83" w:rsidRDefault="00746B07" w:rsidP="00D65C24">
            <w:pPr>
              <w:spacing w:after="0"/>
              <w:ind w:right="72"/>
            </w:pPr>
            <w:r>
              <w:t>PSS, SSS of SSB(OFDM based LP-WUR)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4E4B2E" w14:textId="77777777" w:rsidR="00746B07" w:rsidRDefault="00746B07" w:rsidP="00D65C24">
            <w:pPr>
              <w:spacing w:after="0"/>
              <w:ind w:right="72"/>
            </w:pPr>
            <w:r>
              <w:t>-</w:t>
            </w:r>
          </w:p>
        </w:tc>
        <w:tc>
          <w:tcPr>
            <w:tcW w:w="4320" w:type="dxa"/>
            <w:gridSpan w:val="2"/>
            <w:tcBorders>
              <w:top w:val="single" w:sz="4" w:space="0" w:color="auto"/>
              <w:left w:val="single" w:sz="4" w:space="0" w:color="auto"/>
              <w:bottom w:val="single" w:sz="4" w:space="0" w:color="auto"/>
              <w:right w:val="single" w:sz="4" w:space="0" w:color="auto"/>
            </w:tcBorders>
            <w:vAlign w:val="center"/>
            <w:hideMark/>
          </w:tcPr>
          <w:p w14:paraId="56FAA924" w14:textId="1DDAEBAC" w:rsidR="00746B07" w:rsidRDefault="00746B07" w:rsidP="00D65C24">
            <w:pPr>
              <w:spacing w:after="0"/>
              <w:ind w:right="72"/>
            </w:pPr>
            <w:r>
              <w:t xml:space="preserve">Same as in </w:t>
            </w:r>
            <w:r w:rsidRPr="00746B07">
              <w:t>R4-1708698</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F152DE" w14:textId="30ABE1AE" w:rsidR="00746B07" w:rsidRDefault="00746B07" w:rsidP="00D65C24">
            <w:pPr>
              <w:spacing w:after="0"/>
              <w:ind w:right="72"/>
            </w:pPr>
            <w:r>
              <w:t xml:space="preserve">To pick the sequence from legacy PSS/SSS assumption in </w:t>
            </w:r>
            <w:r w:rsidRPr="00746B07">
              <w:t>R4-1708698</w:t>
            </w:r>
            <w:r>
              <w:t>.</w:t>
            </w:r>
          </w:p>
        </w:tc>
      </w:tr>
      <w:tr w:rsidR="00746B07" w14:paraId="7C512B38" w14:textId="7777777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530096" w14:textId="5430F2A9" w:rsidR="00746B07" w:rsidRDefault="00746B07" w:rsidP="00D65C24">
            <w:pPr>
              <w:spacing w:after="0"/>
              <w:ind w:right="72"/>
            </w:pPr>
            <w:r>
              <w:rPr>
                <w:rFonts w:eastAsia="Batang"/>
                <w:lang w:eastAsia="x-none"/>
              </w:rPr>
              <w:lastRenderedPageBreak/>
              <w:t>O</w:t>
            </w:r>
            <w:r w:rsidRPr="00BF30B5">
              <w:rPr>
                <w:rFonts w:eastAsia="Batang"/>
                <w:lang w:eastAsia="x-none"/>
              </w:rPr>
              <w:t>verlaid OFDM sequence(s) for LP-SS</w:t>
            </w:r>
          </w:p>
        </w:tc>
        <w:tc>
          <w:tcPr>
            <w:tcW w:w="990" w:type="dxa"/>
            <w:tcBorders>
              <w:top w:val="single" w:sz="4" w:space="0" w:color="auto"/>
              <w:left w:val="single" w:sz="4" w:space="0" w:color="auto"/>
              <w:bottom w:val="single" w:sz="4" w:space="0" w:color="auto"/>
              <w:right w:val="single" w:sz="4" w:space="0" w:color="auto"/>
            </w:tcBorders>
            <w:vAlign w:val="center"/>
          </w:tcPr>
          <w:p w14:paraId="334A656A" w14:textId="77777777" w:rsidR="00746B07" w:rsidRDefault="00746B07" w:rsidP="00D65C24">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tcPr>
          <w:p w14:paraId="48217510" w14:textId="46B09274" w:rsidR="00746B07" w:rsidRDefault="00746B07" w:rsidP="00D65C24">
            <w:pPr>
              <w:spacing w:after="0"/>
              <w:ind w:right="72"/>
            </w:pPr>
            <w:r>
              <w:t>FFS</w:t>
            </w:r>
          </w:p>
        </w:tc>
        <w:tc>
          <w:tcPr>
            <w:tcW w:w="2070" w:type="dxa"/>
            <w:tcBorders>
              <w:top w:val="single" w:sz="4" w:space="0" w:color="auto"/>
              <w:left w:val="single" w:sz="4" w:space="0" w:color="auto"/>
              <w:bottom w:val="single" w:sz="4" w:space="0" w:color="auto"/>
              <w:right w:val="single" w:sz="4" w:space="0" w:color="auto"/>
            </w:tcBorders>
            <w:vAlign w:val="center"/>
          </w:tcPr>
          <w:p w14:paraId="4694D3AF" w14:textId="63664F38" w:rsidR="00746B07" w:rsidRDefault="00746B07" w:rsidP="00D65C24">
            <w:pPr>
              <w:spacing w:after="0"/>
              <w:ind w:right="72"/>
            </w:pPr>
            <w:r>
              <w:t>FFS</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80A86F" w14:textId="77777777" w:rsidR="00746B07" w:rsidRDefault="00746B07" w:rsidP="00D65C24">
            <w:pPr>
              <w:spacing w:after="0"/>
              <w:ind w:right="72"/>
            </w:pPr>
            <w:r>
              <w:t>It’s still open in RAN1, and current agreements are:</w:t>
            </w:r>
          </w:p>
          <w:p w14:paraId="2129DC33" w14:textId="77777777" w:rsidR="00746B07" w:rsidRPr="00DE2F6E" w:rsidRDefault="00746B07" w:rsidP="00746B07">
            <w:pPr>
              <w:rPr>
                <w:b/>
                <w:bCs/>
              </w:rPr>
            </w:pPr>
            <w:r w:rsidRPr="00DE2F6E">
              <w:rPr>
                <w:b/>
                <w:bCs/>
                <w:highlight w:val="green"/>
              </w:rPr>
              <w:t>Agreement</w:t>
            </w:r>
          </w:p>
          <w:p w14:paraId="5DF1426E" w14:textId="77777777" w:rsidR="00746B07" w:rsidRPr="00DE2F6E" w:rsidRDefault="00746B07" w:rsidP="00746B07">
            <w:pPr>
              <w:jc w:val="both"/>
              <w:rPr>
                <w:rFonts w:eastAsia="Microsoft YaHei"/>
                <w:iCs/>
                <w:lang w:eastAsia="zh-CN"/>
              </w:rPr>
            </w:pPr>
            <w:r w:rsidRPr="00DE2F6E">
              <w:rPr>
                <w:rFonts w:eastAsia="Microsoft YaHei"/>
                <w:iCs/>
                <w:lang w:eastAsia="zh-CN"/>
              </w:rPr>
              <w:t>Support overlaid OFDM sequence based on existing NR sequence type for LP-WUS</w:t>
            </w:r>
          </w:p>
          <w:p w14:paraId="0B8E4EC1" w14:textId="77777777" w:rsidR="00746B07" w:rsidRPr="00DE2F6E" w:rsidRDefault="00746B07" w:rsidP="00746B07">
            <w:pPr>
              <w:numPr>
                <w:ilvl w:val="0"/>
                <w:numId w:val="74"/>
              </w:numPr>
              <w:overflowPunct/>
              <w:autoSpaceDE/>
              <w:autoSpaceDN/>
              <w:adjustRightInd/>
              <w:spacing w:after="0"/>
              <w:contextualSpacing/>
              <w:jc w:val="both"/>
              <w:textAlignment w:val="auto"/>
              <w:rPr>
                <w:rFonts w:eastAsia="Microsoft YaHei"/>
                <w:iCs/>
                <w:lang w:eastAsia="zh-CN"/>
              </w:rPr>
            </w:pPr>
            <w:r w:rsidRPr="00DE2F6E">
              <w:rPr>
                <w:rFonts w:eastAsia="Microsoft YaHei"/>
                <w:iCs/>
                <w:lang w:eastAsia="zh-CN"/>
              </w:rPr>
              <w:t>Down select among gold sequence, m sequence and ZC sequence</w:t>
            </w:r>
          </w:p>
          <w:p w14:paraId="6D6FFEF4" w14:textId="77777777" w:rsidR="00746B07" w:rsidRPr="00DE2F6E" w:rsidRDefault="00746B07" w:rsidP="00746B07">
            <w:pPr>
              <w:numPr>
                <w:ilvl w:val="1"/>
                <w:numId w:val="74"/>
              </w:numPr>
              <w:spacing w:after="0"/>
              <w:contextualSpacing/>
              <w:jc w:val="both"/>
              <w:rPr>
                <w:rFonts w:eastAsia="Malgun Gothic"/>
                <w:kern w:val="2"/>
                <w:lang w:eastAsia="zh-CN"/>
              </w:rPr>
            </w:pPr>
            <w:r w:rsidRPr="00DE2F6E">
              <w:rPr>
                <w:rFonts w:eastAsia="Malgun Gothic"/>
                <w:kern w:val="2"/>
                <w:lang w:eastAsia="zh-CN"/>
              </w:rPr>
              <w:t xml:space="preserve">FFS the overlaid OFDM sequence is time or frequency domain sequence. </w:t>
            </w:r>
          </w:p>
          <w:p w14:paraId="7C94C35C" w14:textId="77777777" w:rsidR="00746B07" w:rsidRPr="00DE2F6E" w:rsidRDefault="00746B07" w:rsidP="00746B07">
            <w:pPr>
              <w:numPr>
                <w:ilvl w:val="1"/>
                <w:numId w:val="74"/>
              </w:numPr>
              <w:spacing w:after="0"/>
              <w:contextualSpacing/>
              <w:jc w:val="both"/>
              <w:rPr>
                <w:rFonts w:eastAsia="Malgun Gothic"/>
                <w:kern w:val="2"/>
                <w:lang w:eastAsia="zh-CN"/>
              </w:rPr>
            </w:pPr>
            <w:r w:rsidRPr="00DE2F6E">
              <w:rPr>
                <w:rFonts w:eastAsia="Malgun Gothic"/>
                <w:kern w:val="2"/>
                <w:lang w:eastAsia="zh-CN"/>
              </w:rPr>
              <w:t>FFS how to reuse the existing sequences</w:t>
            </w:r>
          </w:p>
          <w:p w14:paraId="72178FD6" w14:textId="77777777" w:rsidR="00746B07" w:rsidRPr="00DE2F6E" w:rsidRDefault="00746B07" w:rsidP="00746B07">
            <w:pPr>
              <w:numPr>
                <w:ilvl w:val="1"/>
                <w:numId w:val="74"/>
              </w:numPr>
              <w:overflowPunct/>
              <w:autoSpaceDE/>
              <w:autoSpaceDN/>
              <w:adjustRightInd/>
              <w:spacing w:after="0"/>
              <w:contextualSpacing/>
              <w:jc w:val="both"/>
              <w:textAlignment w:val="auto"/>
              <w:rPr>
                <w:rFonts w:eastAsia="Microsoft YaHei"/>
                <w:iCs/>
                <w:lang w:eastAsia="zh-CN"/>
              </w:rPr>
            </w:pPr>
            <w:r w:rsidRPr="00DE2F6E">
              <w:rPr>
                <w:rFonts w:eastAsia="Microsoft YaHei"/>
                <w:iCs/>
                <w:lang w:eastAsia="zh-CN"/>
              </w:rPr>
              <w:t xml:space="preserve">Note: Strive to minimize the impact on OOK detection performance </w:t>
            </w:r>
          </w:p>
          <w:p w14:paraId="5689B77D" w14:textId="6F2E359E" w:rsidR="00746B07" w:rsidRPr="00746B07" w:rsidRDefault="00746B07" w:rsidP="00746B07">
            <w:pPr>
              <w:numPr>
                <w:ilvl w:val="0"/>
                <w:numId w:val="74"/>
              </w:numPr>
              <w:spacing w:after="0"/>
              <w:contextualSpacing/>
              <w:jc w:val="both"/>
              <w:rPr>
                <w:rFonts w:eastAsia="Malgun Gothic"/>
                <w:kern w:val="2"/>
                <w:lang w:eastAsia="zh-CN"/>
              </w:rPr>
            </w:pPr>
            <w:r w:rsidRPr="00DE2F6E">
              <w:rPr>
                <w:rFonts w:eastAsia="Malgun Gothic"/>
                <w:kern w:val="2"/>
                <w:lang w:eastAsia="zh-CN"/>
              </w:rPr>
              <w:t>If overlaid OFDM sequence is supported for LP-SS, the same sequence type is used for both LP-SS and LP-WUS</w:t>
            </w:r>
          </w:p>
        </w:tc>
      </w:tr>
      <w:tr w:rsidR="00723D6B" w14:paraId="4A3F91C9" w14:textId="7777777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0429000" w14:textId="3BC43C64" w:rsidR="00723D6B" w:rsidRDefault="00723D6B" w:rsidP="00723D6B">
            <w:pPr>
              <w:spacing w:after="0"/>
              <w:ind w:right="72"/>
            </w:pPr>
            <w:r>
              <w:t>LP-SS</w:t>
            </w:r>
            <w:r w:rsidR="003502E5">
              <w:t xml:space="preserve"> assumption</w:t>
            </w:r>
          </w:p>
        </w:tc>
        <w:tc>
          <w:tcPr>
            <w:tcW w:w="990" w:type="dxa"/>
            <w:tcBorders>
              <w:top w:val="single" w:sz="4" w:space="0" w:color="auto"/>
              <w:left w:val="single" w:sz="4" w:space="0" w:color="auto"/>
              <w:bottom w:val="single" w:sz="4" w:space="0" w:color="auto"/>
              <w:right w:val="single" w:sz="4" w:space="0" w:color="auto"/>
            </w:tcBorders>
            <w:vAlign w:val="center"/>
          </w:tcPr>
          <w:p w14:paraId="549B1981" w14:textId="77777777" w:rsidR="00723D6B" w:rsidRDefault="00723D6B" w:rsidP="00723D6B">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tcPr>
          <w:p w14:paraId="470680D1" w14:textId="2AFED3F3" w:rsidR="00723D6B" w:rsidRDefault="00723D6B" w:rsidP="00723D6B">
            <w:pPr>
              <w:tabs>
                <w:tab w:val="left" w:pos="1440"/>
              </w:tabs>
              <w:overflowPunct/>
              <w:autoSpaceDE/>
              <w:autoSpaceDN/>
              <w:adjustRightInd/>
              <w:spacing w:after="0"/>
              <w:ind w:left="70"/>
              <w:textAlignment w:val="auto"/>
            </w:pPr>
            <w:r>
              <w:t>OOK-1</w:t>
            </w:r>
            <w:r w:rsidR="003502E5">
              <w:t>,</w:t>
            </w:r>
            <w:r>
              <w:t xml:space="preserve"> </w:t>
            </w:r>
          </w:p>
          <w:p w14:paraId="42C1AAB4" w14:textId="77777777" w:rsidR="00723D6B" w:rsidRDefault="00723D6B" w:rsidP="00723D6B">
            <w:pPr>
              <w:spacing w:after="0"/>
              <w:ind w:left="70" w:right="72"/>
            </w:pPr>
            <w:r>
              <w:t>OOK-4 with M=2,4, FFS:1,8,16</w:t>
            </w:r>
          </w:p>
          <w:p w14:paraId="5D2E4AF8" w14:textId="5C059FA0" w:rsidR="00723D6B" w:rsidRDefault="00723D6B" w:rsidP="00723D6B">
            <w:pPr>
              <w:spacing w:after="0"/>
              <w:ind w:left="70" w:right="72"/>
            </w:pPr>
            <w:r>
              <w:t xml:space="preserve">Note: select one M for OOK-4 based </w:t>
            </w:r>
            <w:r w:rsidR="003502E5">
              <w:t>simulation</w:t>
            </w:r>
            <w:r>
              <w:t>.</w:t>
            </w:r>
          </w:p>
        </w:tc>
        <w:tc>
          <w:tcPr>
            <w:tcW w:w="2070" w:type="dxa"/>
            <w:tcBorders>
              <w:top w:val="single" w:sz="4" w:space="0" w:color="auto"/>
              <w:left w:val="single" w:sz="4" w:space="0" w:color="auto"/>
              <w:bottom w:val="single" w:sz="4" w:space="0" w:color="auto"/>
              <w:right w:val="single" w:sz="4" w:space="0" w:color="auto"/>
            </w:tcBorders>
            <w:vAlign w:val="center"/>
          </w:tcPr>
          <w:p w14:paraId="53FEF584" w14:textId="55EF7353" w:rsidR="00723D6B" w:rsidRDefault="00723D6B" w:rsidP="00723D6B">
            <w:pPr>
              <w:spacing w:after="0"/>
              <w:ind w:right="72"/>
            </w:pPr>
            <w:r>
              <w:t>Same assumption as for cell 1.</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446D64" w14:textId="497093DC" w:rsidR="00723D6B" w:rsidRPr="00723D6B" w:rsidRDefault="00723D6B" w:rsidP="00723D6B">
            <w:r w:rsidRPr="00723D6B">
              <w:t>Working Assumption</w:t>
            </w:r>
            <w:r>
              <w:t xml:space="preserve"> in RAN1:</w:t>
            </w:r>
          </w:p>
          <w:p w14:paraId="6D25808C" w14:textId="77777777" w:rsidR="00723D6B" w:rsidRDefault="00723D6B" w:rsidP="00723D6B">
            <w:r>
              <w:t>Support the following options for LP-SS</w:t>
            </w:r>
          </w:p>
          <w:p w14:paraId="52C1784A" w14:textId="77777777" w:rsidR="00723D6B" w:rsidRDefault="00723D6B" w:rsidP="00723D6B">
            <w:pPr>
              <w:numPr>
                <w:ilvl w:val="0"/>
                <w:numId w:val="53"/>
              </w:numPr>
              <w:tabs>
                <w:tab w:val="left" w:pos="1440"/>
              </w:tabs>
              <w:overflowPunct/>
              <w:autoSpaceDE/>
              <w:autoSpaceDN/>
              <w:adjustRightInd/>
              <w:spacing w:after="0"/>
              <w:textAlignment w:val="auto"/>
            </w:pPr>
            <w:r>
              <w:t xml:space="preserve">Option 1: OOK-1 </w:t>
            </w:r>
          </w:p>
          <w:p w14:paraId="63308B44" w14:textId="77777777" w:rsidR="00723D6B" w:rsidRDefault="00723D6B" w:rsidP="00723D6B">
            <w:pPr>
              <w:numPr>
                <w:ilvl w:val="0"/>
                <w:numId w:val="53"/>
              </w:numPr>
              <w:tabs>
                <w:tab w:val="left" w:pos="1440"/>
              </w:tabs>
              <w:overflowPunct/>
              <w:autoSpaceDE/>
              <w:autoSpaceDN/>
              <w:adjustRightInd/>
              <w:spacing w:after="0"/>
              <w:textAlignment w:val="auto"/>
            </w:pPr>
            <w:r>
              <w:t>Option 2: OOK-4 with M=2,4, FFS:1,8,16</w:t>
            </w:r>
          </w:p>
          <w:p w14:paraId="585BAE7B" w14:textId="77777777" w:rsidR="00723D6B" w:rsidRDefault="00723D6B" w:rsidP="00723D6B">
            <w:pPr>
              <w:numPr>
                <w:ilvl w:val="1"/>
                <w:numId w:val="53"/>
              </w:numPr>
              <w:tabs>
                <w:tab w:val="left" w:pos="1440"/>
              </w:tabs>
              <w:overflowPunct/>
              <w:autoSpaceDE/>
              <w:autoSpaceDN/>
              <w:adjustRightInd/>
              <w:spacing w:after="0"/>
              <w:textAlignment w:val="auto"/>
            </w:pPr>
            <w:r>
              <w:t>FFS whether value of M depends on SCS</w:t>
            </w:r>
          </w:p>
          <w:p w14:paraId="50418B69" w14:textId="77777777" w:rsidR="00723D6B" w:rsidRDefault="00723D6B" w:rsidP="00723D6B">
            <w:pPr>
              <w:numPr>
                <w:ilvl w:val="0"/>
                <w:numId w:val="53"/>
              </w:numPr>
              <w:tabs>
                <w:tab w:val="left" w:pos="1440"/>
              </w:tabs>
              <w:overflowPunct/>
              <w:autoSpaceDE/>
              <w:autoSpaceDN/>
              <w:adjustRightInd/>
              <w:spacing w:after="0"/>
              <w:textAlignment w:val="auto"/>
            </w:pPr>
            <w:r>
              <w:t>The SCS of a CP-OFDM symbol used for LP-SS generation is the same as that used for LP-WUS generation</w:t>
            </w:r>
          </w:p>
          <w:p w14:paraId="7D8E161B" w14:textId="77777777" w:rsidR="00723D6B" w:rsidRDefault="00723D6B" w:rsidP="00723D6B">
            <w:r>
              <w:t xml:space="preserve">FFS how OOK-1 and OOK-4 are specified </w:t>
            </w:r>
          </w:p>
          <w:p w14:paraId="771DB898" w14:textId="0A3D0FA8" w:rsidR="00723D6B" w:rsidRDefault="00723D6B" w:rsidP="00723D6B">
            <w:pPr>
              <w:spacing w:after="0"/>
              <w:ind w:right="72"/>
            </w:pPr>
            <w:r>
              <w:t>To simplify RAN4 simulation, it’s not that necessary to try all candidates of M, we may only need to evaluate OOK-1 and OOK-4 with one selected M.</w:t>
            </w:r>
          </w:p>
        </w:tc>
      </w:tr>
      <w:tr w:rsidR="003502E5" w14:paraId="55245808" w14:textId="7777777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459023C" w14:textId="31A2E3E6" w:rsidR="003502E5" w:rsidRDefault="003502E5" w:rsidP="00D65C24">
            <w:pPr>
              <w:spacing w:after="0"/>
              <w:ind w:right="72"/>
            </w:pPr>
            <w:r>
              <w:rPr>
                <w:lang w:eastAsia="ko-KR"/>
              </w:rPr>
              <w:t>B</w:t>
            </w:r>
            <w:r w:rsidRPr="00DE2F6E">
              <w:rPr>
                <w:lang w:eastAsia="ko-KR"/>
              </w:rPr>
              <w:t>inary LP-SS sequence type for the ‘ON-OFF’ pattern in a LP-SS</w:t>
            </w:r>
          </w:p>
        </w:tc>
        <w:tc>
          <w:tcPr>
            <w:tcW w:w="990" w:type="dxa"/>
            <w:tcBorders>
              <w:top w:val="single" w:sz="4" w:space="0" w:color="auto"/>
              <w:left w:val="single" w:sz="4" w:space="0" w:color="auto"/>
              <w:bottom w:val="single" w:sz="4" w:space="0" w:color="auto"/>
              <w:right w:val="single" w:sz="4" w:space="0" w:color="auto"/>
            </w:tcBorders>
            <w:vAlign w:val="center"/>
          </w:tcPr>
          <w:p w14:paraId="15B7A6C5" w14:textId="77777777" w:rsidR="003502E5" w:rsidRDefault="003502E5" w:rsidP="00D65C24">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tcPr>
          <w:p w14:paraId="4185877E" w14:textId="0C493C0E" w:rsidR="003502E5" w:rsidRDefault="003502E5" w:rsidP="00D65C24">
            <w:pPr>
              <w:spacing w:after="0"/>
              <w:ind w:right="72"/>
            </w:pPr>
            <w:r>
              <w:t>Wait for RAN1 conclusion</w:t>
            </w:r>
          </w:p>
        </w:tc>
        <w:tc>
          <w:tcPr>
            <w:tcW w:w="2070" w:type="dxa"/>
            <w:tcBorders>
              <w:top w:val="single" w:sz="4" w:space="0" w:color="auto"/>
              <w:left w:val="single" w:sz="4" w:space="0" w:color="auto"/>
              <w:bottom w:val="single" w:sz="4" w:space="0" w:color="auto"/>
              <w:right w:val="single" w:sz="4" w:space="0" w:color="auto"/>
            </w:tcBorders>
            <w:vAlign w:val="center"/>
          </w:tcPr>
          <w:p w14:paraId="3AABC1E5" w14:textId="7D3C1A35" w:rsidR="003502E5" w:rsidRDefault="003502E5" w:rsidP="00D65C24">
            <w:pPr>
              <w:spacing w:after="0"/>
              <w:ind w:right="72"/>
            </w:pPr>
            <w:r>
              <w:t>Same assumption as for cell 1.</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9CE2FA6" w14:textId="77777777" w:rsidR="003502E5" w:rsidRDefault="003502E5" w:rsidP="00D65C24">
            <w:pPr>
              <w:spacing w:after="0"/>
              <w:ind w:right="72"/>
            </w:pPr>
            <w:r>
              <w:t>Agreements from RAN1:</w:t>
            </w:r>
          </w:p>
          <w:p w14:paraId="0606C116" w14:textId="77777777" w:rsidR="003502E5" w:rsidRPr="00DE2F6E" w:rsidRDefault="003502E5" w:rsidP="003502E5">
            <w:pPr>
              <w:rPr>
                <w:lang w:eastAsia="ko-KR"/>
              </w:rPr>
            </w:pPr>
            <w:r w:rsidRPr="00DE2F6E">
              <w:rPr>
                <w:lang w:eastAsia="ko-KR"/>
              </w:rPr>
              <w:t>For the binary LP-SS sequence type for the ‘ON-OFF’ pattern in a LP-SS, further down-selection from the following:</w:t>
            </w:r>
          </w:p>
          <w:p w14:paraId="4C2A0AEF"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Gold sequence</w:t>
            </w:r>
          </w:p>
          <w:p w14:paraId="03F25788"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M sequence</w:t>
            </w:r>
          </w:p>
          <w:p w14:paraId="0314B4AE"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Computer searched sequence</w:t>
            </w:r>
          </w:p>
          <w:p w14:paraId="4C643A7F"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FFS: the length of LP-SS sequence</w:t>
            </w:r>
          </w:p>
          <w:p w14:paraId="6A3A2EDA" w14:textId="52D326D0" w:rsidR="003502E5" w:rsidRDefault="003502E5" w:rsidP="00D65C24">
            <w:pPr>
              <w:spacing w:after="0"/>
              <w:ind w:right="72"/>
            </w:pPr>
          </w:p>
        </w:tc>
      </w:tr>
      <w:tr w:rsidR="003502E5" w14:paraId="7FD93BDC" w14:textId="7777777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BF59543" w14:textId="1D04E33D" w:rsidR="003502E5" w:rsidRDefault="003502E5" w:rsidP="003502E5">
            <w:pPr>
              <w:spacing w:after="0"/>
              <w:ind w:right="72"/>
              <w:rPr>
                <w:lang w:eastAsia="ko-KR"/>
              </w:rPr>
            </w:pPr>
            <w:r w:rsidRPr="00DE2F6E">
              <w:rPr>
                <w:lang w:eastAsia="ko-KR"/>
              </w:rPr>
              <w:t>number of binary LP-SS sequences for the ‘ON-OFF’ pattern</w:t>
            </w:r>
          </w:p>
        </w:tc>
        <w:tc>
          <w:tcPr>
            <w:tcW w:w="990" w:type="dxa"/>
            <w:tcBorders>
              <w:top w:val="single" w:sz="4" w:space="0" w:color="auto"/>
              <w:left w:val="single" w:sz="4" w:space="0" w:color="auto"/>
              <w:bottom w:val="single" w:sz="4" w:space="0" w:color="auto"/>
              <w:right w:val="single" w:sz="4" w:space="0" w:color="auto"/>
            </w:tcBorders>
            <w:vAlign w:val="center"/>
          </w:tcPr>
          <w:p w14:paraId="576C0241" w14:textId="77777777" w:rsidR="003502E5" w:rsidRDefault="003502E5" w:rsidP="003502E5">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tcPr>
          <w:p w14:paraId="659F6C6D" w14:textId="6E9E5B06" w:rsidR="003502E5" w:rsidRDefault="003502E5" w:rsidP="003502E5">
            <w:pPr>
              <w:spacing w:after="0"/>
              <w:ind w:right="72"/>
            </w:pPr>
            <w:r>
              <w:t>Wait for RAN1 conclusion</w:t>
            </w:r>
          </w:p>
        </w:tc>
        <w:tc>
          <w:tcPr>
            <w:tcW w:w="2070" w:type="dxa"/>
            <w:tcBorders>
              <w:top w:val="single" w:sz="4" w:space="0" w:color="auto"/>
              <w:left w:val="single" w:sz="4" w:space="0" w:color="auto"/>
              <w:bottom w:val="single" w:sz="4" w:space="0" w:color="auto"/>
              <w:right w:val="single" w:sz="4" w:space="0" w:color="auto"/>
            </w:tcBorders>
            <w:vAlign w:val="center"/>
          </w:tcPr>
          <w:p w14:paraId="300F7242" w14:textId="4E95D32D" w:rsidR="003502E5" w:rsidRDefault="003502E5" w:rsidP="003502E5">
            <w:pPr>
              <w:spacing w:after="0"/>
              <w:ind w:right="72"/>
            </w:pPr>
            <w:r>
              <w:t>Same assumption as for cell 1.</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E14E29" w14:textId="77777777" w:rsidR="003502E5" w:rsidRDefault="003502E5" w:rsidP="003502E5">
            <w:pPr>
              <w:spacing w:after="0"/>
              <w:ind w:right="72"/>
            </w:pPr>
            <w:r>
              <w:t>Agreements from RAN1:</w:t>
            </w:r>
          </w:p>
          <w:p w14:paraId="6D31247B" w14:textId="77777777" w:rsidR="003502E5" w:rsidRPr="00DE2F6E" w:rsidRDefault="003502E5" w:rsidP="003502E5">
            <w:pPr>
              <w:rPr>
                <w:lang w:eastAsia="ko-KR"/>
              </w:rPr>
            </w:pPr>
            <w:r w:rsidRPr="00DE2F6E">
              <w:rPr>
                <w:lang w:eastAsia="ko-KR"/>
              </w:rPr>
              <w:t>Further down-select the number of binary LP-SS sequences for the ‘ON-OFF’ pattern:</w:t>
            </w:r>
          </w:p>
          <w:p w14:paraId="11517CD2"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 xml:space="preserve">3 </w:t>
            </w:r>
          </w:p>
          <w:p w14:paraId="7E2E3A9C"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 xml:space="preserve">4 </w:t>
            </w:r>
          </w:p>
          <w:p w14:paraId="4E8B66F6"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 xml:space="preserve">8 </w:t>
            </w:r>
          </w:p>
          <w:p w14:paraId="54F9C19C" w14:textId="77777777" w:rsidR="003502E5" w:rsidRPr="00DE2F6E" w:rsidRDefault="003502E5" w:rsidP="003502E5">
            <w:pPr>
              <w:numPr>
                <w:ilvl w:val="0"/>
                <w:numId w:val="74"/>
              </w:numPr>
              <w:ind w:left="720"/>
              <w:contextualSpacing/>
              <w:jc w:val="both"/>
              <w:rPr>
                <w:rFonts w:eastAsia="Malgun Gothic"/>
                <w:kern w:val="2"/>
                <w:lang w:eastAsia="zh-CN"/>
              </w:rPr>
            </w:pPr>
            <w:r w:rsidRPr="00DE2F6E">
              <w:rPr>
                <w:rFonts w:eastAsia="Malgun Gothic"/>
                <w:kern w:val="2"/>
                <w:lang w:eastAsia="zh-CN"/>
              </w:rPr>
              <w:t>16</w:t>
            </w:r>
          </w:p>
          <w:p w14:paraId="5B9F0D97" w14:textId="77777777" w:rsidR="003502E5" w:rsidRDefault="003502E5" w:rsidP="003502E5">
            <w:pPr>
              <w:spacing w:after="0"/>
              <w:ind w:right="72"/>
            </w:pPr>
          </w:p>
        </w:tc>
      </w:tr>
      <w:tr w:rsidR="00746B07" w14:paraId="63426ED2" w14:textId="7104E2A4"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18F6C4C2" w14:textId="77777777" w:rsidR="00746B07" w:rsidRDefault="00746B07" w:rsidP="00D65C24">
            <w:pPr>
              <w:spacing w:after="0"/>
              <w:ind w:right="72"/>
            </w:pPr>
            <w:r>
              <w:t>PBCH and DMRS power offset with respect to NR-PSS, NR-SSS and LP-SS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E70651" w14:textId="77777777" w:rsidR="00746B07" w:rsidRDefault="00746B07" w:rsidP="00D65C24">
            <w:pPr>
              <w:spacing w:after="0"/>
              <w:ind w:right="72"/>
            </w:pPr>
            <w:r>
              <w:t>dB</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2EA21FA" w14:textId="77777777" w:rsidR="00746B07" w:rsidRDefault="00746B07" w:rsidP="00D65C24">
            <w:pPr>
              <w:spacing w:after="0"/>
              <w:ind w:right="72"/>
            </w:pPr>
            <w: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B263169" w14:textId="77777777" w:rsidR="00746B07" w:rsidRDefault="00746B07" w:rsidP="00D65C24">
            <w:pPr>
              <w:spacing w:after="0"/>
              <w:ind w:right="72"/>
            </w:pPr>
            <w:r>
              <w:t>0</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779F2B" w14:textId="77777777" w:rsidR="00746B07" w:rsidRDefault="00746B07" w:rsidP="00D65C24">
            <w:pPr>
              <w:spacing w:after="0"/>
              <w:ind w:right="72"/>
            </w:pPr>
          </w:p>
        </w:tc>
      </w:tr>
      <w:tr w:rsidR="00746B07" w14:paraId="74E7F384" w14:textId="7F221C8B"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6A25ACA" w14:textId="77777777" w:rsidR="00746B07" w:rsidRPr="00E606A7" w:rsidRDefault="00746B07" w:rsidP="00D65C24">
            <w:pPr>
              <w:spacing w:after="0"/>
              <w:ind w:right="72"/>
            </w:pPr>
            <w:r w:rsidRPr="00E606A7">
              <w:lastRenderedPageBreak/>
              <w:t>Data and control PSD relative to NR-PSS</w:t>
            </w:r>
            <w:r w:rsidRPr="00E606A7">
              <w:rPr>
                <w:rFonts w:ascii="DengXian" w:eastAsia="DengXian" w:hAnsi="DengXian" w:hint="eastAsia"/>
              </w:rPr>
              <w:t>,</w:t>
            </w:r>
            <w:r w:rsidRPr="00E606A7">
              <w:t>NR-SSS and LP-SS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81AB76" w14:textId="77777777" w:rsidR="00746B07" w:rsidRDefault="00746B07" w:rsidP="00D65C24">
            <w:pPr>
              <w:spacing w:after="0"/>
              <w:ind w:right="72"/>
            </w:pPr>
            <w:r>
              <w:t>dB</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29B8A90" w14:textId="77777777" w:rsidR="00746B07" w:rsidRDefault="00746B07" w:rsidP="00D65C24">
            <w:pPr>
              <w:spacing w:after="0"/>
              <w:ind w:right="72"/>
            </w:pPr>
            <w: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41F6EBB" w14:textId="77777777" w:rsidR="00746B07" w:rsidRDefault="00746B07" w:rsidP="00D65C24">
            <w:pPr>
              <w:spacing w:after="0"/>
              <w:ind w:right="72"/>
            </w:pPr>
            <w:r>
              <w:t>0</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ADFE39" w14:textId="77777777" w:rsidR="00746B07" w:rsidRDefault="00746B07" w:rsidP="00D65C24">
            <w:pPr>
              <w:spacing w:after="0"/>
              <w:ind w:right="72"/>
            </w:pPr>
          </w:p>
        </w:tc>
      </w:tr>
      <w:tr w:rsidR="00746B07" w14:paraId="3729938E" w14:textId="5FFEC8F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1760B43" w14:textId="77777777" w:rsidR="00746B07" w:rsidRDefault="00746B07" w:rsidP="00D65C24">
            <w:pPr>
              <w:spacing w:after="0"/>
              <w:ind w:right="72"/>
            </w:pPr>
            <w:r>
              <w:t>RB Utilization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9ACA01" w14:textId="77777777" w:rsidR="00746B07" w:rsidRDefault="00746B07" w:rsidP="00D65C24">
            <w:pPr>
              <w:spacing w:after="0"/>
              <w:ind w:right="72"/>
            </w:pPr>
            <w: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54458D6" w14:textId="77777777" w:rsidR="00746B07" w:rsidRDefault="00746B07" w:rsidP="00D65C24">
            <w:pPr>
              <w:spacing w:after="0"/>
              <w:ind w:right="72"/>
            </w:pPr>
            <w:r>
              <w:t>100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A10F23B" w14:textId="77777777" w:rsidR="00746B07" w:rsidRDefault="00746B07" w:rsidP="00D65C24">
            <w:pPr>
              <w:spacing w:after="0"/>
              <w:ind w:right="72"/>
            </w:pPr>
            <w:r>
              <w:t>100</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709A06" w14:textId="77777777" w:rsidR="00746B07" w:rsidRDefault="00746B07" w:rsidP="00D65C24">
            <w:pPr>
              <w:spacing w:after="0"/>
              <w:ind w:right="72"/>
            </w:pPr>
          </w:p>
        </w:tc>
      </w:tr>
      <w:tr w:rsidR="00746B07" w14:paraId="55F911BF" w14:textId="53E82EA0"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6F53519" w14:textId="77777777" w:rsidR="00746B07" w:rsidRDefault="00746B07" w:rsidP="00D65C24">
            <w:pPr>
              <w:spacing w:after="0"/>
              <w:ind w:right="72"/>
            </w:pPr>
            <w:r>
              <w:t>Data Modulation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02AC12" w14:textId="079F9895" w:rsidR="00746B07" w:rsidRDefault="00746B07" w:rsidP="00D65C24">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DB3BE16" w14:textId="1B1D06C8" w:rsidR="00746B07" w:rsidRDefault="00020284" w:rsidP="00D65C24">
            <w:pPr>
              <w:spacing w:after="0"/>
              <w:ind w:right="72"/>
            </w:pPr>
            <w:r w:rsidRPr="00020284">
              <w:t>Uncorrelated pseudo random QPSK modulated data</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B534E8B" w14:textId="20D67579" w:rsidR="00746B07" w:rsidRDefault="00020284" w:rsidP="00020284">
            <w:pPr>
              <w:spacing w:after="0"/>
              <w:ind w:right="72"/>
            </w:pPr>
            <w:r w:rsidRPr="00020284">
              <w:t>Uncorrelated pseudo random QPSK modulated data</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519DAC" w14:textId="69407B02" w:rsidR="00746B07" w:rsidRDefault="00020284" w:rsidP="00D65C24">
            <w:pPr>
              <w:spacing w:after="0"/>
              <w:ind w:right="72"/>
            </w:pPr>
            <w:r>
              <w:t>Create random data with QPSK like in OCNG</w:t>
            </w:r>
          </w:p>
        </w:tc>
      </w:tr>
      <w:tr w:rsidR="00746B07" w14:paraId="3C08E8E0" w14:textId="0F1A9865"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4F2AB1C4" w14:textId="77777777" w:rsidR="00746B07" w:rsidRDefault="00746B07" w:rsidP="00D65C24">
            <w:pPr>
              <w:spacing w:after="0"/>
              <w:ind w:right="72"/>
            </w:pPr>
            <w:r>
              <w:t>Slot length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F27CD4" w14:textId="77777777" w:rsidR="00746B07" w:rsidRDefault="00746B07" w:rsidP="00D65C24">
            <w:pPr>
              <w:spacing w:after="0"/>
              <w:ind w:right="72"/>
            </w:pPr>
            <w: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AB9592" w14:textId="77777777" w:rsidR="00746B07" w:rsidRDefault="00746B07" w:rsidP="00D65C24">
            <w:pPr>
              <w:spacing w:after="0"/>
              <w:ind w:right="72"/>
            </w:pPr>
            <w:r>
              <w:t>14 symbols</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99609F5" w14:textId="77777777" w:rsidR="00746B07" w:rsidRDefault="00746B07" w:rsidP="00D65C24">
            <w:pPr>
              <w:spacing w:after="0"/>
              <w:ind w:right="72"/>
            </w:pPr>
            <w:r>
              <w:t>14 symbols</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55040E" w14:textId="77777777" w:rsidR="00746B07" w:rsidRDefault="00746B07" w:rsidP="00D65C24">
            <w:pPr>
              <w:spacing w:after="0"/>
              <w:ind w:right="72"/>
            </w:pPr>
          </w:p>
        </w:tc>
      </w:tr>
      <w:tr w:rsidR="00746B07" w14:paraId="74DAF035" w14:textId="7A894AC0"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3CDAB04B" w14:textId="77777777" w:rsidR="00746B07" w:rsidRDefault="00746B07" w:rsidP="00D65C24">
            <w:pPr>
              <w:spacing w:after="0"/>
              <w:ind w:right="72"/>
            </w:pPr>
            <w:r>
              <w:t>CP Length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A9FBB3" w14:textId="77777777" w:rsidR="00746B07" w:rsidRDefault="00746B07" w:rsidP="00D65C24">
            <w:pPr>
              <w:spacing w:after="0"/>
              <w:ind w:right="72"/>
            </w:pPr>
            <w: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029BC53" w14:textId="77777777" w:rsidR="00746B07" w:rsidRDefault="00746B07" w:rsidP="00D65C24">
            <w:pPr>
              <w:spacing w:after="0"/>
              <w:ind w:right="72"/>
            </w:pPr>
            <w:r>
              <w:t>Normal</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C2A7BC5" w14:textId="77777777" w:rsidR="00746B07" w:rsidRDefault="00746B07" w:rsidP="00D65C24">
            <w:pPr>
              <w:spacing w:after="0"/>
              <w:ind w:right="72"/>
            </w:pPr>
            <w:r>
              <w:t>Normal</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059466" w14:textId="77777777" w:rsidR="00746B07" w:rsidRDefault="00746B07" w:rsidP="00D65C24">
            <w:pPr>
              <w:spacing w:after="0"/>
              <w:ind w:right="72"/>
            </w:pPr>
          </w:p>
        </w:tc>
      </w:tr>
      <w:tr w:rsidR="00746B07" w14:paraId="27BDA832" w14:textId="711ACF10"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3E1193" w14:textId="25FF1EB6" w:rsidR="00746B07" w:rsidRDefault="006637A4" w:rsidP="00D65C24">
            <w:pPr>
              <w:spacing w:after="0"/>
              <w:ind w:right="72"/>
            </w:pPr>
            <w:r w:rsidRPr="006637A4">
              <w:t>Residual Frequency error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34F2AA" w14:textId="06BE385F" w:rsidR="00746B07" w:rsidRDefault="00746B07" w:rsidP="00D65C24">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78D93D9" w14:textId="398AD22A" w:rsidR="00746B07" w:rsidRDefault="00746B07" w:rsidP="00D65C24">
            <w:pPr>
              <w:spacing w:after="0"/>
              <w:ind w:right="72"/>
            </w:pPr>
            <w:r>
              <w:t>[</w:t>
            </w:r>
            <w:r w:rsidR="006637A4">
              <w:t>0/10/20</w:t>
            </w:r>
            <w:r>
              <w:t>]</w:t>
            </w:r>
            <w:r w:rsidR="006637A4">
              <w:t>ppm</w:t>
            </w:r>
          </w:p>
          <w:p w14:paraId="504E61C9" w14:textId="2E277446" w:rsidR="006637A4" w:rsidRDefault="006637A4" w:rsidP="00D65C24">
            <w:pPr>
              <w:spacing w:after="0"/>
              <w:ind w:right="72"/>
            </w:pPr>
            <w:r>
              <w:t xml:space="preserve">Note: can also be FFS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9EA2D71" w14:textId="3CF5AE59" w:rsidR="00746B07" w:rsidRDefault="00746B07" w:rsidP="00D65C24">
            <w:pPr>
              <w:spacing w:after="0"/>
              <w:ind w:right="72"/>
            </w:pPr>
            <w:r>
              <w:t>[</w:t>
            </w:r>
            <w:r w:rsidR="006637A4">
              <w:t>0/10/20</w:t>
            </w:r>
            <w:r>
              <w:t>]</w:t>
            </w:r>
            <w:r w:rsidR="006637A4">
              <w:t>ppm</w:t>
            </w:r>
          </w:p>
          <w:p w14:paraId="6A0A49CA" w14:textId="17DE099E" w:rsidR="006637A4" w:rsidRDefault="006637A4" w:rsidP="00D65C24">
            <w:pPr>
              <w:spacing w:after="0"/>
              <w:ind w:right="72"/>
            </w:pPr>
            <w:r>
              <w:t>Note: can also be FFS</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12F065" w14:textId="28FFEBA7" w:rsidR="006637A4" w:rsidRPr="00DE2F6E" w:rsidRDefault="006637A4" w:rsidP="006637A4">
            <w:pPr>
              <w:rPr>
                <w:b/>
                <w:bCs/>
                <w:lang w:eastAsia="x-none"/>
              </w:rPr>
            </w:pPr>
            <w:r>
              <w:rPr>
                <w:lang w:val="en-US" w:eastAsia="zh-CN"/>
              </w:rPr>
              <w:t>RAN1</w:t>
            </w:r>
            <w:r w:rsidRPr="006637A4">
              <w:rPr>
                <w:lang w:val="en-US" w:eastAsia="zh-CN"/>
              </w:rPr>
              <w:t xml:space="preserve"> </w:t>
            </w:r>
            <w:r w:rsidRPr="006637A4">
              <w:rPr>
                <w:lang w:eastAsia="x-none"/>
              </w:rPr>
              <w:t>Agreement</w:t>
            </w:r>
            <w:r>
              <w:rPr>
                <w:lang w:eastAsia="x-none"/>
              </w:rPr>
              <w:t>:</w:t>
            </w:r>
          </w:p>
          <w:p w14:paraId="529D294F" w14:textId="77777777" w:rsidR="006637A4" w:rsidRPr="00DE2F6E" w:rsidRDefault="006637A4" w:rsidP="006637A4">
            <w:pPr>
              <w:rPr>
                <w:lang w:eastAsia="x-none"/>
              </w:rPr>
            </w:pPr>
            <w:r w:rsidRPr="00DE2F6E">
              <w:rPr>
                <w:lang w:eastAsia="x-none"/>
              </w:rPr>
              <w:t xml:space="preserve">The LP-WUS and LP-SS design assumes the residual frequency error after frequency error correction without considering impact of drift, is up to X ppm for OOK-based LP-WUR. </w:t>
            </w:r>
          </w:p>
          <w:p w14:paraId="724694A3" w14:textId="77777777" w:rsidR="006637A4" w:rsidRPr="006637A4" w:rsidRDefault="006637A4" w:rsidP="006637A4">
            <w:pPr>
              <w:numPr>
                <w:ilvl w:val="0"/>
                <w:numId w:val="74"/>
              </w:numPr>
              <w:spacing w:before="120"/>
              <w:ind w:left="714" w:hanging="357"/>
              <w:contextualSpacing/>
              <w:jc w:val="both"/>
              <w:rPr>
                <w:rFonts w:eastAsia="Malgun Gothic"/>
                <w:kern w:val="2"/>
                <w:highlight w:val="yellow"/>
                <w:lang w:eastAsia="zh-CN"/>
              </w:rPr>
            </w:pPr>
            <w:r w:rsidRPr="006637A4">
              <w:rPr>
                <w:rFonts w:eastAsia="Malgun Gothic"/>
                <w:kern w:val="2"/>
                <w:highlight w:val="yellow"/>
                <w:lang w:eastAsia="zh-CN"/>
              </w:rPr>
              <w:t>FFS X which is no larger than 20ppm</w:t>
            </w:r>
          </w:p>
          <w:p w14:paraId="18C1225C" w14:textId="77777777" w:rsidR="006637A4" w:rsidRPr="00DE2F6E" w:rsidRDefault="006637A4" w:rsidP="006637A4">
            <w:pPr>
              <w:numPr>
                <w:ilvl w:val="0"/>
                <w:numId w:val="74"/>
              </w:numPr>
              <w:adjustRightInd/>
              <w:spacing w:after="0"/>
              <w:ind w:left="714" w:hanging="357"/>
              <w:contextualSpacing/>
              <w:jc w:val="both"/>
            </w:pPr>
            <w:r w:rsidRPr="00DE2F6E">
              <w:rPr>
                <w:lang w:eastAsia="ko-KR"/>
              </w:rPr>
              <w:t>Initial frequency error assumption: up to company report</w:t>
            </w:r>
          </w:p>
          <w:p w14:paraId="444FE18A" w14:textId="77777777" w:rsidR="006637A4" w:rsidRPr="00DE2F6E" w:rsidRDefault="006637A4" w:rsidP="006637A4">
            <w:pPr>
              <w:rPr>
                <w:lang w:eastAsia="x-none"/>
              </w:rPr>
            </w:pPr>
            <w:r w:rsidRPr="00DE2F6E">
              <w:rPr>
                <w:lang w:eastAsia="x-none"/>
              </w:rPr>
              <w:t>For the overlaid OFDM sequence design of LP-WUS, it is assumed that the residual frequency error for OFDM-based LP-WUR after frequency error correction without considering impact of drift is not larger than Y.</w:t>
            </w:r>
          </w:p>
          <w:p w14:paraId="478C34DD" w14:textId="77777777" w:rsidR="006637A4" w:rsidRPr="006637A4" w:rsidRDefault="006637A4" w:rsidP="006637A4">
            <w:pPr>
              <w:numPr>
                <w:ilvl w:val="0"/>
                <w:numId w:val="74"/>
              </w:numPr>
              <w:spacing w:before="120"/>
              <w:ind w:left="714" w:hanging="357"/>
              <w:contextualSpacing/>
              <w:jc w:val="both"/>
              <w:rPr>
                <w:rFonts w:eastAsia="Malgun Gothic"/>
                <w:kern w:val="2"/>
                <w:highlight w:val="yellow"/>
                <w:lang w:eastAsia="zh-CN"/>
              </w:rPr>
            </w:pPr>
            <w:r w:rsidRPr="006637A4">
              <w:rPr>
                <w:rFonts w:eastAsia="Malgun Gothic"/>
                <w:kern w:val="2"/>
                <w:highlight w:val="yellow"/>
                <w:lang w:eastAsia="zh-CN"/>
              </w:rPr>
              <w:t>FFS Y which is no larger than 20ppm and lower than X</w:t>
            </w:r>
          </w:p>
          <w:p w14:paraId="5A64BBF5" w14:textId="28AF45D1" w:rsidR="006637A4" w:rsidRPr="006637A4" w:rsidRDefault="006637A4" w:rsidP="006637A4">
            <w:pPr>
              <w:numPr>
                <w:ilvl w:val="0"/>
                <w:numId w:val="74"/>
              </w:numPr>
              <w:adjustRightInd/>
              <w:spacing w:after="0"/>
              <w:ind w:left="714" w:hanging="357"/>
              <w:contextualSpacing/>
              <w:jc w:val="both"/>
            </w:pPr>
            <w:r w:rsidRPr="00DE2F6E">
              <w:rPr>
                <w:lang w:eastAsia="ko-KR"/>
              </w:rPr>
              <w:t>Initial frequency error assumption: up to company report</w:t>
            </w:r>
          </w:p>
          <w:p w14:paraId="368656EB" w14:textId="77777777" w:rsidR="006637A4" w:rsidRDefault="006637A4" w:rsidP="00D65C24">
            <w:pPr>
              <w:spacing w:after="0"/>
              <w:ind w:right="72"/>
              <w:rPr>
                <w:lang w:val="en-US" w:eastAsia="zh-CN"/>
              </w:rPr>
            </w:pPr>
          </w:p>
          <w:p w14:paraId="262A9AEA" w14:textId="77777777" w:rsidR="006637A4" w:rsidRDefault="006637A4" w:rsidP="00D65C24">
            <w:pPr>
              <w:spacing w:after="0"/>
              <w:ind w:right="72"/>
              <w:rPr>
                <w:lang w:val="en-US" w:eastAsia="zh-CN"/>
              </w:rPr>
            </w:pPr>
            <w:r>
              <w:rPr>
                <w:lang w:val="en-US" w:eastAsia="zh-CN"/>
              </w:rPr>
              <w:t>In last RAN4 meeting, RF session agreed that:</w:t>
            </w:r>
          </w:p>
          <w:p w14:paraId="6B10D0F3" w14:textId="77777777" w:rsidR="006637A4" w:rsidRPr="007616EA" w:rsidRDefault="006637A4" w:rsidP="006637A4">
            <w:pPr>
              <w:rPr>
                <w:rFonts w:eastAsia="SimSun"/>
                <w:b/>
                <w:u w:val="single"/>
                <w:lang w:eastAsia="zh-CN"/>
              </w:rPr>
            </w:pPr>
            <w:r w:rsidRPr="007616EA">
              <w:rPr>
                <w:rFonts w:eastAsia="SimSun"/>
                <w:b/>
                <w:u w:val="single"/>
                <w:lang w:eastAsia="ko-KR"/>
              </w:rPr>
              <w:t>Issue 2-1-</w:t>
            </w:r>
            <w:r w:rsidRPr="007616EA">
              <w:rPr>
                <w:rFonts w:eastAsia="SimSun" w:hint="eastAsia"/>
                <w:b/>
                <w:u w:val="single"/>
                <w:lang w:eastAsia="zh-CN"/>
              </w:rPr>
              <w:t>6</w:t>
            </w:r>
            <w:r w:rsidRPr="007616EA">
              <w:rPr>
                <w:rFonts w:eastAsia="SimSun"/>
                <w:b/>
                <w:u w:val="single"/>
                <w:lang w:eastAsia="ko-KR"/>
              </w:rPr>
              <w:t xml:space="preserve">: </w:t>
            </w:r>
            <w:r w:rsidRPr="007616EA">
              <w:rPr>
                <w:rFonts w:eastAsia="SimSun" w:hint="eastAsia"/>
                <w:b/>
                <w:u w:val="single"/>
                <w:lang w:eastAsia="zh-CN"/>
              </w:rPr>
              <w:t xml:space="preserve">Frequency error assumption for LLS simulation </w:t>
            </w:r>
          </w:p>
          <w:p w14:paraId="7F2CD862" w14:textId="77777777" w:rsidR="006637A4" w:rsidRPr="007616EA" w:rsidRDefault="006637A4" w:rsidP="006637A4">
            <w:pPr>
              <w:rPr>
                <w:rFonts w:eastAsia="SimSun"/>
                <w:b/>
                <w:bCs/>
                <w:lang w:eastAsia="zh-CN"/>
              </w:rPr>
            </w:pPr>
            <w:r w:rsidRPr="007616EA">
              <w:rPr>
                <w:rFonts w:eastAsia="SimSun" w:hint="eastAsia"/>
                <w:b/>
                <w:bCs/>
                <w:lang w:eastAsia="zh-CN"/>
              </w:rPr>
              <w:t>A</w:t>
            </w:r>
            <w:r w:rsidRPr="007616EA">
              <w:rPr>
                <w:rFonts w:eastAsia="SimSun"/>
                <w:b/>
                <w:bCs/>
                <w:lang w:eastAsia="zh-CN"/>
              </w:rPr>
              <w:t>greement</w:t>
            </w:r>
          </w:p>
          <w:p w14:paraId="76762D32" w14:textId="77777777" w:rsidR="006637A4" w:rsidRPr="007616EA" w:rsidRDefault="006637A4" w:rsidP="006637A4">
            <w:pPr>
              <w:numPr>
                <w:ilvl w:val="0"/>
                <w:numId w:val="75"/>
              </w:numPr>
              <w:spacing w:after="0"/>
              <w:rPr>
                <w:lang w:eastAsia="zh-CN"/>
              </w:rPr>
            </w:pPr>
            <w:r w:rsidRPr="007616EA">
              <w:rPr>
                <w:rFonts w:hint="eastAsia"/>
                <w:lang w:eastAsia="zh-CN"/>
              </w:rPr>
              <w:t>Frequency error assumption for LLS simulation</w:t>
            </w:r>
          </w:p>
          <w:p w14:paraId="2EB0D246" w14:textId="77777777" w:rsidR="006637A4" w:rsidRPr="007616EA" w:rsidRDefault="006637A4" w:rsidP="006637A4">
            <w:pPr>
              <w:numPr>
                <w:ilvl w:val="1"/>
                <w:numId w:val="75"/>
              </w:numPr>
              <w:spacing w:after="0"/>
              <w:rPr>
                <w:lang w:eastAsia="zh-CN"/>
              </w:rPr>
            </w:pPr>
            <w:r w:rsidRPr="007616EA">
              <w:rPr>
                <w:rFonts w:eastAsia="DengXian" w:hint="eastAsia"/>
                <w:lang w:eastAsia="zh-CN"/>
              </w:rPr>
              <w:t>U</w:t>
            </w:r>
            <w:r w:rsidRPr="007616EA">
              <w:rPr>
                <w:rFonts w:eastAsia="DengXian"/>
                <w:lang w:eastAsia="zh-CN"/>
              </w:rPr>
              <w:t>p to 20ppm</w:t>
            </w:r>
          </w:p>
          <w:p w14:paraId="2C8699FE" w14:textId="1D3EFF31" w:rsidR="006637A4" w:rsidRPr="006637A4" w:rsidRDefault="006637A4" w:rsidP="00D65C24">
            <w:pPr>
              <w:spacing w:after="0"/>
              <w:ind w:right="72"/>
              <w:rPr>
                <w:lang w:val="en-US" w:eastAsia="zh-CN"/>
              </w:rPr>
            </w:pPr>
          </w:p>
        </w:tc>
      </w:tr>
      <w:tr w:rsidR="006637A4" w14:paraId="6ABCB3C4" w14:textId="7777777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DAEBA30" w14:textId="7A8331A7" w:rsidR="006637A4" w:rsidRDefault="006637A4" w:rsidP="006637A4">
            <w:pPr>
              <w:spacing w:after="0"/>
              <w:ind w:right="72"/>
            </w:pPr>
            <w:r>
              <w:t>Tim</w:t>
            </w:r>
            <w:r>
              <w:rPr>
                <w:rFonts w:hint="eastAsia"/>
                <w:lang w:eastAsia="zh-CN"/>
              </w:rPr>
              <w:t>ing</w:t>
            </w:r>
            <w:r>
              <w:t xml:space="preserve"> error</w:t>
            </w:r>
          </w:p>
        </w:tc>
        <w:tc>
          <w:tcPr>
            <w:tcW w:w="990" w:type="dxa"/>
            <w:tcBorders>
              <w:top w:val="single" w:sz="4" w:space="0" w:color="auto"/>
              <w:left w:val="single" w:sz="4" w:space="0" w:color="auto"/>
              <w:bottom w:val="single" w:sz="4" w:space="0" w:color="auto"/>
              <w:right w:val="single" w:sz="4" w:space="0" w:color="auto"/>
            </w:tcBorders>
            <w:vAlign w:val="center"/>
          </w:tcPr>
          <w:p w14:paraId="73299AE1" w14:textId="77777777" w:rsidR="006637A4" w:rsidRDefault="006637A4" w:rsidP="006637A4">
            <w:pPr>
              <w:spacing w:after="0"/>
              <w:ind w:right="72"/>
            </w:pPr>
          </w:p>
        </w:tc>
        <w:tc>
          <w:tcPr>
            <w:tcW w:w="2250" w:type="dxa"/>
            <w:tcBorders>
              <w:top w:val="single" w:sz="4" w:space="0" w:color="auto"/>
              <w:left w:val="single" w:sz="4" w:space="0" w:color="auto"/>
              <w:bottom w:val="single" w:sz="4" w:space="0" w:color="auto"/>
              <w:right w:val="single" w:sz="4" w:space="0" w:color="auto"/>
            </w:tcBorders>
            <w:vAlign w:val="center"/>
          </w:tcPr>
          <w:p w14:paraId="1E278E12" w14:textId="3678A02A" w:rsidR="006637A4" w:rsidRDefault="006637A4" w:rsidP="006637A4">
            <w:pPr>
              <w:spacing w:after="0"/>
              <w:ind w:right="72"/>
            </w:pPr>
            <w:r>
              <w:t xml:space="preserve">0 </w:t>
            </w:r>
          </w:p>
        </w:tc>
        <w:tc>
          <w:tcPr>
            <w:tcW w:w="2070" w:type="dxa"/>
            <w:tcBorders>
              <w:top w:val="single" w:sz="4" w:space="0" w:color="auto"/>
              <w:left w:val="single" w:sz="4" w:space="0" w:color="auto"/>
              <w:bottom w:val="single" w:sz="4" w:space="0" w:color="auto"/>
              <w:right w:val="single" w:sz="4" w:space="0" w:color="auto"/>
            </w:tcBorders>
            <w:vAlign w:val="center"/>
          </w:tcPr>
          <w:p w14:paraId="6E820467" w14:textId="77777777" w:rsidR="006637A4" w:rsidRDefault="006637A4" w:rsidP="006637A4">
            <w:pPr>
              <w:spacing w:after="0"/>
              <w:ind w:right="72"/>
            </w:pP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6CB5735" w14:textId="5070A0DE" w:rsidR="006637A4" w:rsidRDefault="006637A4" w:rsidP="006637A4">
            <w:pPr>
              <w:spacing w:after="0"/>
              <w:ind w:right="72"/>
              <w:rPr>
                <w:lang w:val="en-US" w:eastAsia="zh-CN"/>
              </w:rPr>
            </w:pPr>
            <w:r>
              <w:rPr>
                <w:lang w:val="en-US" w:eastAsia="zh-CN"/>
              </w:rPr>
              <w:t>In last RAN4 meeting, RF session agreed that time error=0 for LLS.</w:t>
            </w:r>
          </w:p>
          <w:p w14:paraId="0CEFE8A5" w14:textId="3CDC234F" w:rsidR="006637A4" w:rsidRDefault="006637A4" w:rsidP="006637A4">
            <w:pPr>
              <w:spacing w:after="0"/>
              <w:ind w:right="72"/>
            </w:pPr>
          </w:p>
        </w:tc>
      </w:tr>
      <w:tr w:rsidR="00746B07" w14:paraId="0170B3D2" w14:textId="42CE6C3B"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31EA4987" w14:textId="77777777" w:rsidR="00746B07" w:rsidRDefault="00746B07" w:rsidP="00D65C24">
            <w:pPr>
              <w:spacing w:after="0"/>
              <w:ind w:right="72"/>
            </w:pPr>
            <w:r>
              <w:t>1)Relative Delay of 1</w:t>
            </w:r>
            <w:r>
              <w:rPr>
                <w:vertAlign w:val="superscript"/>
              </w:rPr>
              <w:t>st</w:t>
            </w:r>
            <w:r>
              <w:t xml:space="preserve"> Path (synchronous)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137ED6" w14:textId="77777777" w:rsidR="00746B07" w:rsidRDefault="00746B07" w:rsidP="00D65C24">
            <w:pPr>
              <w:spacing w:after="0"/>
              <w:ind w:right="72"/>
            </w:pPr>
            <w:r>
              <w:t>µs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AF59375" w14:textId="77777777" w:rsidR="00746B07" w:rsidRDefault="00746B07" w:rsidP="00D65C24">
            <w:pPr>
              <w:spacing w:after="0"/>
              <w:ind w:right="72"/>
            </w:pPr>
            <w: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A26E6CA" w14:textId="77777777" w:rsidR="00746B07" w:rsidRDefault="00746B07" w:rsidP="00D65C24">
            <w:pPr>
              <w:spacing w:after="0"/>
              <w:ind w:right="72"/>
            </w:pPr>
            <w:r>
              <w:t>[CP/2]</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1AEDCD" w14:textId="77777777" w:rsidR="00746B07" w:rsidRDefault="00746B07" w:rsidP="00D65C24">
            <w:pPr>
              <w:spacing w:after="0"/>
              <w:ind w:right="72"/>
            </w:pPr>
          </w:p>
        </w:tc>
      </w:tr>
      <w:tr w:rsidR="00746B07" w14:paraId="72DC77CF" w14:textId="18218733"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5BAF29FF" w14:textId="77777777" w:rsidR="00746B07" w:rsidRDefault="00746B07" w:rsidP="00D65C24">
            <w:pPr>
              <w:spacing w:after="0"/>
              <w:ind w:right="72"/>
            </w:pPr>
            <w:r>
              <w:t>2) Relative Delay of 1</w:t>
            </w:r>
            <w:r>
              <w:rPr>
                <w:vertAlign w:val="superscript"/>
              </w:rPr>
              <w:t>st</w:t>
            </w:r>
            <w:r>
              <w:t xml:space="preserve"> Path (asynchronous): Fixed delay</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EB0A01" w14:textId="77777777" w:rsidR="00746B07" w:rsidRDefault="00746B07" w:rsidP="00D65C24">
            <w:pPr>
              <w:spacing w:after="0"/>
              <w:ind w:right="72"/>
            </w:pPr>
            <w:r>
              <w:t>Ms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EBC305" w14:textId="77777777" w:rsidR="00746B07" w:rsidRDefault="00746B07" w:rsidP="00D65C24">
            <w:pPr>
              <w:spacing w:after="0"/>
              <w:ind w:right="72"/>
            </w:pPr>
            <w: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7A57DEC" w14:textId="77777777" w:rsidR="00746B07" w:rsidRDefault="00746B07" w:rsidP="00D65C24">
            <w:pPr>
              <w:spacing w:after="0"/>
              <w:ind w:right="72"/>
            </w:pPr>
            <w:r>
              <w:t>[3 ms]</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4C6C11" w14:textId="77777777" w:rsidR="00746B07" w:rsidRDefault="00746B07" w:rsidP="00D65C24">
            <w:pPr>
              <w:spacing w:after="0"/>
              <w:ind w:right="72"/>
            </w:pPr>
          </w:p>
        </w:tc>
      </w:tr>
      <w:tr w:rsidR="00746B07" w14:paraId="1FAE81D5" w14:textId="63DABF63"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EED3F6E" w14:textId="77777777" w:rsidR="00746B07" w:rsidRPr="00357061" w:rsidRDefault="00746B07" w:rsidP="00D65C24">
            <w:pPr>
              <w:spacing w:after="0"/>
              <w:ind w:right="72"/>
            </w:pPr>
            <w:r w:rsidRPr="00357061">
              <w:t xml:space="preserve">SNR </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A722C5" w14:textId="77777777" w:rsidR="00746B07" w:rsidRPr="00357061" w:rsidRDefault="00746B07" w:rsidP="00D65C24">
            <w:pPr>
              <w:spacing w:after="0"/>
              <w:ind w:right="72"/>
            </w:pPr>
            <w:r w:rsidRPr="00357061">
              <w:t>dB</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924E2FA" w14:textId="29C487FF" w:rsidR="00746B07" w:rsidRPr="00357061" w:rsidRDefault="00BB3474" w:rsidP="00D65C24">
            <w:pPr>
              <w:spacing w:after="0"/>
              <w:ind w:right="72"/>
            </w:pPr>
            <w:r>
              <w:t>FFS</w:t>
            </w:r>
          </w:p>
          <w:p w14:paraId="572463FD" w14:textId="77777777" w:rsidR="00746B07" w:rsidRPr="00357061" w:rsidRDefault="00746B07" w:rsidP="00D65C24">
            <w:pPr>
              <w:spacing w:after="0"/>
              <w:ind w:right="72"/>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EC7404C" w14:textId="34AA5F74" w:rsidR="00746B07" w:rsidRPr="00256670" w:rsidRDefault="00BB3474" w:rsidP="00D65C24">
            <w:pPr>
              <w:spacing w:after="0"/>
              <w:ind w:right="72"/>
              <w:rPr>
                <w:rFonts w:eastAsia="DengXian"/>
              </w:rPr>
            </w:pPr>
            <w:r>
              <w:t>FFS</w:t>
            </w:r>
          </w:p>
          <w:p w14:paraId="2CFA76DB" w14:textId="77777777" w:rsidR="00746B07" w:rsidRPr="00357061" w:rsidRDefault="00746B07" w:rsidP="00D65C24">
            <w:pPr>
              <w:spacing w:after="0"/>
              <w:ind w:right="72"/>
            </w:pP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ED126E" w14:textId="6D9F0B67" w:rsidR="00746B07" w:rsidRDefault="00BB3474" w:rsidP="00D65C24">
            <w:pPr>
              <w:spacing w:after="0"/>
              <w:ind w:right="72"/>
            </w:pPr>
            <w:r>
              <w:t>To chieve the target SINR.</w:t>
            </w:r>
          </w:p>
        </w:tc>
      </w:tr>
      <w:tr w:rsidR="00746B07" w14:paraId="3B78B38A" w14:textId="76E8DB27"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04B78CCB" w14:textId="77777777" w:rsidR="00746B07" w:rsidRPr="00357061" w:rsidRDefault="00746B07" w:rsidP="00D65C24">
            <w:pPr>
              <w:spacing w:after="0"/>
              <w:ind w:right="72"/>
            </w:pPr>
            <w:r w:rsidRPr="00357061">
              <w:t>Es/IoT (calculated from 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A0F502" w14:textId="77777777" w:rsidR="00746B07" w:rsidRPr="00357061" w:rsidRDefault="00746B07" w:rsidP="00D65C24">
            <w:pPr>
              <w:spacing w:after="0"/>
              <w:ind w:right="72"/>
            </w:pPr>
            <w:r w:rsidRPr="00357061">
              <w:t>dB</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B3602DD" w14:textId="383576F8" w:rsidR="00746B07" w:rsidRDefault="00BB3474" w:rsidP="00D65C24">
            <w:pPr>
              <w:spacing w:after="0"/>
              <w:ind w:right="72"/>
            </w:pPr>
            <w:r>
              <w:t>[-3dB]</w:t>
            </w:r>
          </w:p>
          <w:p w14:paraId="37A32526" w14:textId="795F267E" w:rsidR="00BB3474" w:rsidRDefault="00BB3474" w:rsidP="00D65C24">
            <w:pPr>
              <w:spacing w:after="0"/>
              <w:ind w:right="72"/>
            </w:pPr>
            <w:r>
              <w:t>Note: -3dB can be used as starting point but need FFS based on RAN1 discussion. Other candidate values are not precluded.</w:t>
            </w:r>
          </w:p>
          <w:p w14:paraId="09E3F61E" w14:textId="024E4048" w:rsidR="00BB3474" w:rsidRPr="00357061" w:rsidRDefault="00BB3474" w:rsidP="00D65C24">
            <w:pPr>
              <w:spacing w:after="0"/>
              <w:ind w:right="72"/>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7D3AAE3" w14:textId="155BB849" w:rsidR="00746B07" w:rsidRPr="00357061" w:rsidRDefault="00BB3474" w:rsidP="00D65C24">
            <w:pPr>
              <w:spacing w:after="0"/>
              <w:ind w:right="72"/>
            </w:pPr>
            <w:r>
              <w:t>NA</w:t>
            </w:r>
          </w:p>
          <w:p w14:paraId="2E4F839C" w14:textId="77777777" w:rsidR="00746B07" w:rsidRPr="00357061" w:rsidRDefault="00746B07" w:rsidP="00D65C24">
            <w:pPr>
              <w:spacing w:after="0"/>
              <w:ind w:right="72"/>
            </w:pP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2C5529" w14:textId="7804CEBF" w:rsidR="00746B07" w:rsidRDefault="00BB3474" w:rsidP="00D65C24">
            <w:pPr>
              <w:spacing w:after="0"/>
              <w:ind w:right="72"/>
            </w:pPr>
            <w:r>
              <w:t>-3dB can be used as starting point but need FFS based on RAN1 discussion. Other candidate values are not precluded.</w:t>
            </w:r>
          </w:p>
        </w:tc>
      </w:tr>
      <w:tr w:rsidR="00746B07" w14:paraId="3AA05FFB" w14:textId="65CBF89C"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208C93FF" w14:textId="77777777" w:rsidR="00746B07" w:rsidRPr="004513B9" w:rsidRDefault="00746B07" w:rsidP="00D65C24">
            <w:pPr>
              <w:spacing w:after="0"/>
              <w:ind w:right="72"/>
            </w:pPr>
            <w:r w:rsidRPr="004513B9">
              <w:lastRenderedPageBreak/>
              <w:t>Propagation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164F77" w14:textId="77777777" w:rsidR="00746B07" w:rsidRPr="004513B9" w:rsidRDefault="00746B07" w:rsidP="00D65C24">
            <w:pPr>
              <w:spacing w:after="0"/>
              <w:ind w:right="72"/>
            </w:pPr>
            <w:r w:rsidRPr="004513B9">
              <w:t>-</w:t>
            </w:r>
          </w:p>
        </w:tc>
        <w:tc>
          <w:tcPr>
            <w:tcW w:w="4320" w:type="dxa"/>
            <w:gridSpan w:val="2"/>
            <w:tcBorders>
              <w:top w:val="single" w:sz="4" w:space="0" w:color="auto"/>
              <w:left w:val="single" w:sz="4" w:space="0" w:color="auto"/>
              <w:bottom w:val="single" w:sz="4" w:space="0" w:color="auto"/>
              <w:right w:val="single" w:sz="4" w:space="0" w:color="auto"/>
            </w:tcBorders>
            <w:vAlign w:val="center"/>
            <w:hideMark/>
          </w:tcPr>
          <w:p w14:paraId="0EF35A0E" w14:textId="77777777" w:rsidR="00746B07" w:rsidRPr="004513B9" w:rsidRDefault="00746B07" w:rsidP="00D65C24">
            <w:pPr>
              <w:pStyle w:val="TAL"/>
              <w:rPr>
                <w:rFonts w:ascii="Times New Roman" w:hAnsi="Times New Roman"/>
                <w:lang w:val="en-US"/>
              </w:rPr>
            </w:pPr>
            <w:r w:rsidRPr="004513B9">
              <w:rPr>
                <w:rFonts w:ascii="Times New Roman" w:hAnsi="Times New Roman"/>
                <w:lang w:val="en-US"/>
              </w:rPr>
              <w:t>FR1:</w:t>
            </w:r>
          </w:p>
          <w:p w14:paraId="28D28C0D" w14:textId="77777777" w:rsidR="00746B07" w:rsidRPr="004513B9" w:rsidRDefault="00746B07" w:rsidP="00D65C24">
            <w:pPr>
              <w:pStyle w:val="TAL"/>
              <w:rPr>
                <w:rFonts w:ascii="Times New Roman" w:hAnsi="Times New Roman"/>
                <w:lang w:val="en-US"/>
              </w:rPr>
            </w:pPr>
            <w:r w:rsidRPr="004513B9">
              <w:rPr>
                <w:rFonts w:ascii="Times New Roman" w:hAnsi="Times New Roman"/>
                <w:lang w:val="en-US"/>
              </w:rPr>
              <w:t>AWGN</w:t>
            </w:r>
          </w:p>
          <w:p w14:paraId="305394B5" w14:textId="77777777" w:rsidR="00746B07" w:rsidRPr="00BB3474" w:rsidRDefault="00746B07" w:rsidP="00D65C24">
            <w:pPr>
              <w:pStyle w:val="TAL"/>
              <w:rPr>
                <w:rFonts w:ascii="Times New Roman" w:hAnsi="Times New Roman"/>
                <w:strike/>
                <w:lang w:val="en-US"/>
              </w:rPr>
            </w:pPr>
            <w:r w:rsidRPr="00BB3474">
              <w:rPr>
                <w:rFonts w:ascii="Times New Roman" w:hAnsi="Times New Roman"/>
                <w:strike/>
                <w:lang w:val="en-US"/>
              </w:rPr>
              <w:t>TDL-A 30ns</w:t>
            </w:r>
          </w:p>
          <w:p w14:paraId="117CB042" w14:textId="77777777" w:rsidR="00746B07" w:rsidRPr="00BB3474" w:rsidRDefault="00746B07" w:rsidP="00D65C24">
            <w:pPr>
              <w:pStyle w:val="TAL"/>
              <w:rPr>
                <w:rFonts w:ascii="Times New Roman" w:hAnsi="Times New Roman"/>
                <w:strike/>
                <w:lang w:val="en-US"/>
              </w:rPr>
            </w:pPr>
            <w:r w:rsidRPr="00BB3474">
              <w:rPr>
                <w:rFonts w:ascii="Times New Roman" w:hAnsi="Times New Roman"/>
                <w:strike/>
                <w:lang w:val="en-US"/>
              </w:rPr>
              <w:t>TDL-B 100ns</w:t>
            </w:r>
          </w:p>
          <w:p w14:paraId="778298E8" w14:textId="77777777" w:rsidR="00746B07" w:rsidRPr="004513B9" w:rsidRDefault="00746B07" w:rsidP="00D65C24">
            <w:pPr>
              <w:pStyle w:val="TAL"/>
              <w:rPr>
                <w:rFonts w:ascii="Times New Roman" w:hAnsi="Times New Roman"/>
                <w:lang w:val="en-US"/>
              </w:rPr>
            </w:pPr>
            <w:r w:rsidRPr="004513B9">
              <w:rPr>
                <w:rFonts w:ascii="Times New Roman" w:hAnsi="Times New Roman"/>
                <w:lang w:val="en-US"/>
              </w:rPr>
              <w:t>TDL-C 300ns</w:t>
            </w:r>
          </w:p>
          <w:p w14:paraId="683100AD" w14:textId="77777777" w:rsidR="00746B07" w:rsidRPr="004513B9" w:rsidRDefault="00746B07" w:rsidP="00D65C24">
            <w:pPr>
              <w:pStyle w:val="TAL"/>
              <w:rPr>
                <w:rFonts w:ascii="Times New Roman" w:hAnsi="Times New Roman"/>
                <w:lang w:val="en-US"/>
              </w:rPr>
            </w:pPr>
          </w:p>
          <w:p w14:paraId="3AF3EB8D" w14:textId="77777777" w:rsidR="00746B07" w:rsidRPr="004513B9" w:rsidRDefault="00746B07" w:rsidP="00D65C24">
            <w:pPr>
              <w:spacing w:after="0"/>
              <w:ind w:right="72"/>
            </w:pP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0D5608" w14:textId="77777777" w:rsidR="00746B07" w:rsidRPr="004513B9" w:rsidRDefault="00746B07" w:rsidP="00D65C24">
            <w:pPr>
              <w:pStyle w:val="TAL"/>
              <w:rPr>
                <w:rFonts w:ascii="Times New Roman" w:hAnsi="Times New Roman"/>
                <w:lang w:val="en-US"/>
              </w:rPr>
            </w:pPr>
          </w:p>
        </w:tc>
      </w:tr>
      <w:tr w:rsidR="00746B07" w:rsidRPr="00F031B2" w14:paraId="571CBBE9" w14:textId="63AA572E" w:rsidTr="00BB3474">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8EFF45" w14:textId="77777777" w:rsidR="00746B07" w:rsidRPr="004513B9" w:rsidRDefault="00746B07" w:rsidP="00D65C24">
            <w:pPr>
              <w:spacing w:after="0"/>
              <w:ind w:right="72"/>
            </w:pPr>
            <w:r w:rsidRPr="004513B9">
              <w:t>UE speed</w:t>
            </w:r>
          </w:p>
        </w:tc>
        <w:tc>
          <w:tcPr>
            <w:tcW w:w="990" w:type="dxa"/>
            <w:tcBorders>
              <w:top w:val="single" w:sz="4" w:space="0" w:color="auto"/>
              <w:left w:val="single" w:sz="4" w:space="0" w:color="auto"/>
              <w:bottom w:val="single" w:sz="4" w:space="0" w:color="auto"/>
              <w:right w:val="single" w:sz="4" w:space="0" w:color="auto"/>
            </w:tcBorders>
            <w:vAlign w:val="center"/>
          </w:tcPr>
          <w:p w14:paraId="49E3C0CC" w14:textId="77777777" w:rsidR="00746B07" w:rsidRPr="004513B9" w:rsidRDefault="00746B07" w:rsidP="00D65C24">
            <w:pPr>
              <w:spacing w:after="0"/>
              <w:ind w:right="72"/>
            </w:pP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41683DEE" w14:textId="4E82416C" w:rsidR="00746B07" w:rsidRPr="004513B9" w:rsidRDefault="00746B07" w:rsidP="00D65C24">
            <w:pPr>
              <w:pStyle w:val="TAL"/>
              <w:rPr>
                <w:lang w:val="sv-SE"/>
              </w:rPr>
            </w:pPr>
            <w:r w:rsidRPr="004513B9">
              <w:rPr>
                <w:rFonts w:ascii="Times New Roman" w:hAnsi="Times New Roman"/>
                <w:lang w:val="sv-SE"/>
              </w:rPr>
              <w:t>FR1: 3 km/h</w:t>
            </w:r>
          </w:p>
        </w:tc>
        <w:tc>
          <w:tcPr>
            <w:tcW w:w="416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DF7D98" w14:textId="77777777" w:rsidR="00746B07" w:rsidRPr="004513B9" w:rsidRDefault="00746B07" w:rsidP="00D65C24">
            <w:pPr>
              <w:pStyle w:val="TAL"/>
              <w:rPr>
                <w:rFonts w:ascii="Times New Roman" w:hAnsi="Times New Roman"/>
                <w:lang w:val="sv-SE"/>
              </w:rPr>
            </w:pPr>
          </w:p>
        </w:tc>
      </w:tr>
    </w:tbl>
    <w:p w14:paraId="017E5D67" w14:textId="7C397784" w:rsidR="004F4D05" w:rsidRDefault="004F4D05" w:rsidP="000F6EBF">
      <w:pPr>
        <w:pStyle w:val="ListParagraph"/>
        <w:spacing w:after="180" w:line="240" w:lineRule="auto"/>
        <w:ind w:firstLineChars="0" w:firstLine="0"/>
        <w:rPr>
          <w:rFonts w:eastAsia="MS Mincho"/>
          <w:snapToGrid/>
          <w:sz w:val="24"/>
          <w:szCs w:val="24"/>
          <w:lang w:val="en-US" w:eastAsia="zh-CN"/>
        </w:rPr>
      </w:pPr>
    </w:p>
    <w:p w14:paraId="0CAF28F6" w14:textId="77777777" w:rsidR="003C7FBA" w:rsidRDefault="003C7FBA" w:rsidP="003C7FBA">
      <w:pPr>
        <w:pStyle w:val="TH"/>
        <w:spacing w:after="60"/>
        <w:ind w:right="72"/>
        <w:rPr>
          <w:rFonts w:eastAsiaTheme="minorEastAsia"/>
          <w:i/>
          <w:color w:val="000000" w:themeColor="text1"/>
          <w:lang w:val="en-US" w:eastAsia="zh-CN"/>
        </w:rPr>
      </w:pPr>
      <w:r>
        <w:t>Table 3: UE-specific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4193"/>
        <w:gridCol w:w="3585"/>
      </w:tblGrid>
      <w:tr w:rsidR="00BB3474" w:rsidRPr="00EA3982" w14:paraId="1D5AE83F" w14:textId="77777777" w:rsidTr="00BB3474">
        <w:tc>
          <w:tcPr>
            <w:tcW w:w="1851" w:type="dxa"/>
            <w:shd w:val="clear" w:color="auto" w:fill="auto"/>
          </w:tcPr>
          <w:p w14:paraId="1938E2DC" w14:textId="251E4794" w:rsidR="00BB3474" w:rsidRPr="00BB3474" w:rsidRDefault="00BB3474" w:rsidP="00D65C24">
            <w:pPr>
              <w:spacing w:after="0"/>
              <w:ind w:right="72"/>
              <w:rPr>
                <w:b/>
                <w:bCs/>
              </w:rPr>
            </w:pPr>
            <w:r w:rsidRPr="00BB3474">
              <w:rPr>
                <w:b/>
                <w:bCs/>
              </w:rPr>
              <w:t>Parameters</w:t>
            </w:r>
          </w:p>
        </w:tc>
        <w:tc>
          <w:tcPr>
            <w:tcW w:w="4193" w:type="dxa"/>
            <w:shd w:val="clear" w:color="auto" w:fill="auto"/>
          </w:tcPr>
          <w:p w14:paraId="3663C7F2" w14:textId="10E18F8F" w:rsidR="00BB3474" w:rsidRPr="00BB3474" w:rsidRDefault="00BB3474" w:rsidP="00D65C24">
            <w:pPr>
              <w:spacing w:after="0"/>
              <w:ind w:right="72"/>
              <w:jc w:val="center"/>
              <w:rPr>
                <w:b/>
                <w:bCs/>
              </w:rPr>
            </w:pPr>
            <w:r w:rsidRPr="00BB3474">
              <w:rPr>
                <w:b/>
                <w:bCs/>
              </w:rPr>
              <w:t>Assumptions</w:t>
            </w:r>
          </w:p>
        </w:tc>
        <w:tc>
          <w:tcPr>
            <w:tcW w:w="3585" w:type="dxa"/>
            <w:shd w:val="clear" w:color="auto" w:fill="FFF2CC" w:themeFill="accent4" w:themeFillTint="33"/>
          </w:tcPr>
          <w:p w14:paraId="2CFA6755" w14:textId="2EFF9B99" w:rsidR="00BB3474" w:rsidRPr="00BB3474" w:rsidRDefault="00BB3474" w:rsidP="00D65C24">
            <w:pPr>
              <w:spacing w:after="0"/>
              <w:ind w:right="72"/>
              <w:jc w:val="center"/>
              <w:rPr>
                <w:b/>
                <w:bCs/>
              </w:rPr>
            </w:pPr>
            <w:r w:rsidRPr="00BB3474">
              <w:rPr>
                <w:b/>
                <w:bCs/>
              </w:rPr>
              <w:t>Apple’s comments</w:t>
            </w:r>
          </w:p>
        </w:tc>
      </w:tr>
      <w:tr w:rsidR="00BB3474" w:rsidRPr="00EA3982" w14:paraId="60B432B6" w14:textId="2E7ADB50" w:rsidTr="00BB3474">
        <w:tc>
          <w:tcPr>
            <w:tcW w:w="1851" w:type="dxa"/>
            <w:shd w:val="clear" w:color="auto" w:fill="auto"/>
          </w:tcPr>
          <w:p w14:paraId="36C31074" w14:textId="77777777" w:rsidR="00BB3474" w:rsidRPr="00EA3982" w:rsidRDefault="00BB3474" w:rsidP="00D65C24">
            <w:pPr>
              <w:spacing w:after="0"/>
              <w:ind w:right="72"/>
            </w:pPr>
            <w:r>
              <w:t xml:space="preserve">[Receiver </w:t>
            </w:r>
            <w:r w:rsidRPr="00EA3982">
              <w:t>Filter</w:t>
            </w:r>
            <w:r>
              <w:t>]</w:t>
            </w:r>
          </w:p>
        </w:tc>
        <w:tc>
          <w:tcPr>
            <w:tcW w:w="4193" w:type="dxa"/>
            <w:shd w:val="clear" w:color="auto" w:fill="auto"/>
          </w:tcPr>
          <w:p w14:paraId="615FAC1F" w14:textId="77777777" w:rsidR="00BB3474" w:rsidRPr="00BB3474" w:rsidRDefault="00BB3474" w:rsidP="00BB3474">
            <w:pPr>
              <w:keepNext/>
              <w:keepLines/>
              <w:numPr>
                <w:ilvl w:val="0"/>
                <w:numId w:val="77"/>
              </w:numPr>
              <w:spacing w:after="0"/>
              <w:rPr>
                <w:rFonts w:eastAsia="SimSun"/>
                <w:lang w:val="en-US" w:eastAsia="zh-CN"/>
              </w:rPr>
            </w:pPr>
            <w:proofErr w:type="gramStart"/>
            <w:r w:rsidRPr="00BB3474">
              <w:rPr>
                <w:rFonts w:eastAsia="SimSun"/>
                <w:lang w:val="en-US"/>
              </w:rPr>
              <w:t>3th</w:t>
            </w:r>
            <w:proofErr w:type="gramEnd"/>
            <w:r w:rsidRPr="00BB3474">
              <w:rPr>
                <w:rFonts w:eastAsia="SimSun"/>
                <w:lang w:val="en-US"/>
              </w:rPr>
              <w:t xml:space="preserve">/5th Order lowpass Butterworth matching </w:t>
            </w:r>
            <w:r w:rsidRPr="00BB3474">
              <w:rPr>
                <w:rFonts w:eastAsia="SimSun"/>
                <w:lang w:val="en-US" w:eastAsia="zh-CN"/>
              </w:rPr>
              <w:t xml:space="preserve">fixed </w:t>
            </w:r>
            <w:r w:rsidRPr="00BB3474">
              <w:rPr>
                <w:rFonts w:eastAsia="SimSun"/>
                <w:lang w:val="en-US"/>
              </w:rPr>
              <w:t>3.96MHz RF bandwidth</w:t>
            </w:r>
            <w:r w:rsidRPr="00BB3474">
              <w:rPr>
                <w:rFonts w:eastAsia="SimSun"/>
                <w:lang w:val="en-US" w:eastAsia="zh-CN"/>
              </w:rPr>
              <w:t xml:space="preserve"> for 10MHz/20MHz case</w:t>
            </w:r>
          </w:p>
          <w:p w14:paraId="2E5B1AA6" w14:textId="77777777" w:rsidR="00BB3474" w:rsidRPr="00BB3474" w:rsidRDefault="00BB3474" w:rsidP="00BB3474">
            <w:pPr>
              <w:keepNext/>
              <w:keepLines/>
              <w:numPr>
                <w:ilvl w:val="1"/>
                <w:numId w:val="77"/>
              </w:numPr>
              <w:spacing w:after="0"/>
              <w:rPr>
                <w:rFonts w:eastAsia="SimSun"/>
                <w:lang w:val="en-US" w:eastAsia="zh-CN"/>
              </w:rPr>
            </w:pPr>
            <w:r w:rsidRPr="00BB3474">
              <w:rPr>
                <w:rFonts w:eastAsia="SimSun"/>
                <w:lang w:val="en-US" w:eastAsia="zh-CN"/>
              </w:rPr>
              <w:t>Other order lowpass filter is not precluded</w:t>
            </w:r>
          </w:p>
          <w:p w14:paraId="745AF69F" w14:textId="781A0FAB" w:rsidR="00BB3474" w:rsidRPr="00EA3982" w:rsidRDefault="00BB3474" w:rsidP="00BB3474">
            <w:pPr>
              <w:pStyle w:val="ListParagraph"/>
              <w:numPr>
                <w:ilvl w:val="0"/>
                <w:numId w:val="77"/>
              </w:numPr>
              <w:spacing w:line="240" w:lineRule="auto"/>
              <w:ind w:right="72" w:firstLineChars="0"/>
            </w:pPr>
            <w:r w:rsidRPr="00BB3474">
              <w:rPr>
                <w:sz w:val="20"/>
                <w:szCs w:val="20"/>
                <w:lang w:val="en-US" w:eastAsia="zh-CN"/>
              </w:rPr>
              <w:t>The filter bandwidth is adapted with actual WUS RBs, for 5MHz case</w:t>
            </w:r>
          </w:p>
        </w:tc>
        <w:tc>
          <w:tcPr>
            <w:tcW w:w="3585" w:type="dxa"/>
            <w:shd w:val="clear" w:color="auto" w:fill="FFF2CC" w:themeFill="accent4" w:themeFillTint="33"/>
          </w:tcPr>
          <w:p w14:paraId="3A3C495B" w14:textId="66AB6F1F" w:rsidR="00BB3474" w:rsidRPr="00EA3982" w:rsidRDefault="00BB3474" w:rsidP="00BB3474">
            <w:pPr>
              <w:spacing w:after="0"/>
              <w:ind w:right="72"/>
            </w:pPr>
            <w:r>
              <w:t>To be in line with RF LLS assumptions</w:t>
            </w:r>
            <w:r w:rsidR="00FB59D3">
              <w:t xml:space="preserve"> in [3]</w:t>
            </w:r>
            <w:r>
              <w:t>. But it can be left to UE implementation.</w:t>
            </w:r>
          </w:p>
        </w:tc>
      </w:tr>
      <w:tr w:rsidR="00FB59D3" w:rsidRPr="00EA3982" w14:paraId="5291B958" w14:textId="35D6F1DD" w:rsidTr="00BB3474">
        <w:tc>
          <w:tcPr>
            <w:tcW w:w="1851" w:type="dxa"/>
            <w:shd w:val="clear" w:color="auto" w:fill="auto"/>
          </w:tcPr>
          <w:p w14:paraId="7C0A612E" w14:textId="77777777" w:rsidR="00FB59D3" w:rsidRPr="00EA3982" w:rsidRDefault="00FB59D3" w:rsidP="00FB59D3">
            <w:pPr>
              <w:spacing w:after="0"/>
              <w:ind w:right="72"/>
            </w:pPr>
            <w:r>
              <w:t xml:space="preserve">[Receiver </w:t>
            </w:r>
            <w:r w:rsidRPr="00EA3982">
              <w:t>ADC bit width</w:t>
            </w:r>
            <w:r>
              <w:t>]</w:t>
            </w:r>
          </w:p>
        </w:tc>
        <w:tc>
          <w:tcPr>
            <w:tcW w:w="4193" w:type="dxa"/>
            <w:shd w:val="clear" w:color="auto" w:fill="auto"/>
          </w:tcPr>
          <w:p w14:paraId="353F2596" w14:textId="5066EE6E" w:rsidR="00FB59D3" w:rsidRPr="00EA3982" w:rsidRDefault="00FB59D3" w:rsidP="00FB59D3">
            <w:pPr>
              <w:spacing w:after="0"/>
              <w:ind w:right="72"/>
              <w:jc w:val="center"/>
            </w:pPr>
            <w:r w:rsidRPr="00BB3474">
              <w:t>4/8 bits ADC for ASCS/ACS</w:t>
            </w:r>
          </w:p>
        </w:tc>
        <w:tc>
          <w:tcPr>
            <w:tcW w:w="3585" w:type="dxa"/>
            <w:shd w:val="clear" w:color="auto" w:fill="FFF2CC" w:themeFill="accent4" w:themeFillTint="33"/>
          </w:tcPr>
          <w:p w14:paraId="120981E8" w14:textId="1CD96757" w:rsidR="00FB59D3" w:rsidRPr="00EA3982" w:rsidRDefault="00FB59D3" w:rsidP="00FB59D3">
            <w:pPr>
              <w:spacing w:after="0"/>
              <w:ind w:right="72"/>
            </w:pPr>
            <w:r w:rsidRPr="003E1957">
              <w:t>To be in line with RF LLS assumptions in [3]. But it can be left to UE implementation.</w:t>
            </w:r>
          </w:p>
        </w:tc>
      </w:tr>
      <w:tr w:rsidR="00FB59D3" w:rsidRPr="00EB5D6D" w14:paraId="668D5DD1" w14:textId="11C953DC" w:rsidTr="00BB3474">
        <w:tc>
          <w:tcPr>
            <w:tcW w:w="1851" w:type="dxa"/>
            <w:shd w:val="clear" w:color="auto" w:fill="auto"/>
            <w:vAlign w:val="center"/>
          </w:tcPr>
          <w:p w14:paraId="3B80343E" w14:textId="77777777" w:rsidR="00FB59D3" w:rsidRPr="00EB5D6D" w:rsidRDefault="00FB59D3" w:rsidP="00FB59D3">
            <w:pPr>
              <w:spacing w:after="0"/>
              <w:ind w:right="72"/>
            </w:pPr>
            <w:r>
              <w:t xml:space="preserve">[Receiver </w:t>
            </w:r>
            <w:r w:rsidRPr="00EB5D6D">
              <w:t>Sampling Rate for LP-SS</w:t>
            </w:r>
            <w:r>
              <w:t xml:space="preserve"> only</w:t>
            </w:r>
            <w:r w:rsidRPr="00EB5D6D">
              <w:t>]</w:t>
            </w:r>
          </w:p>
        </w:tc>
        <w:tc>
          <w:tcPr>
            <w:tcW w:w="4193" w:type="dxa"/>
            <w:shd w:val="clear" w:color="auto" w:fill="auto"/>
            <w:vAlign w:val="center"/>
          </w:tcPr>
          <w:p w14:paraId="40610F1B" w14:textId="2A4A81CC" w:rsidR="00FB59D3" w:rsidRPr="00EB5D6D" w:rsidRDefault="00FB59D3" w:rsidP="00FB59D3">
            <w:pPr>
              <w:spacing w:after="0"/>
              <w:ind w:right="72"/>
              <w:jc w:val="center"/>
            </w:pPr>
            <w:r w:rsidRPr="00BB3474">
              <w:t>7.68MHz</w:t>
            </w:r>
          </w:p>
        </w:tc>
        <w:tc>
          <w:tcPr>
            <w:tcW w:w="3585" w:type="dxa"/>
            <w:shd w:val="clear" w:color="auto" w:fill="FFF2CC" w:themeFill="accent4" w:themeFillTint="33"/>
          </w:tcPr>
          <w:p w14:paraId="73A2E9B3" w14:textId="07241661" w:rsidR="00FB59D3" w:rsidRPr="00EB5D6D" w:rsidRDefault="00FB59D3" w:rsidP="00FB59D3">
            <w:pPr>
              <w:spacing w:after="0"/>
              <w:ind w:right="72"/>
            </w:pPr>
            <w:r w:rsidRPr="003E1957">
              <w:t>To be in line with RF LLS assumptions in [3]. But it can be left to UE implementation.</w:t>
            </w:r>
          </w:p>
        </w:tc>
      </w:tr>
    </w:tbl>
    <w:p w14:paraId="610CEBFF" w14:textId="77777777" w:rsidR="003C7FBA" w:rsidRDefault="003C7FBA" w:rsidP="000F6EBF">
      <w:pPr>
        <w:pStyle w:val="ListParagraph"/>
        <w:spacing w:after="180" w:line="240" w:lineRule="auto"/>
        <w:ind w:firstLineChars="0" w:firstLine="0"/>
        <w:rPr>
          <w:rFonts w:eastAsia="MS Mincho"/>
          <w:snapToGrid/>
          <w:sz w:val="24"/>
          <w:szCs w:val="24"/>
          <w:lang w:val="en-US" w:eastAsia="zh-CN"/>
        </w:rPr>
      </w:pPr>
    </w:p>
    <w:p w14:paraId="79981F97" w14:textId="00D83787" w:rsidR="000F6EBF" w:rsidRPr="003A4281" w:rsidRDefault="00BF6BD5" w:rsidP="000F6EBF">
      <w:pPr>
        <w:pStyle w:val="ListParagraph"/>
        <w:spacing w:after="180" w:line="240" w:lineRule="auto"/>
        <w:ind w:firstLineChars="0" w:firstLine="0"/>
        <w:rPr>
          <w:rFonts w:eastAsia="MS Mincho"/>
          <w:b/>
          <w:bCs/>
          <w:i/>
          <w:iCs/>
          <w:snapToGrid/>
          <w:sz w:val="24"/>
          <w:szCs w:val="24"/>
          <w:lang w:val="en-US" w:eastAsia="zh-CN"/>
        </w:rPr>
      </w:pPr>
      <w:r w:rsidRPr="003A4281">
        <w:rPr>
          <w:rFonts w:eastAsia="MS Mincho"/>
          <w:b/>
          <w:bCs/>
          <w:i/>
          <w:iCs/>
          <w:snapToGrid/>
          <w:sz w:val="24"/>
          <w:szCs w:val="24"/>
          <w:lang w:val="en-US" w:eastAsia="zh-CN"/>
        </w:rPr>
        <w:t xml:space="preserve">Proposal 2: to agree the above LLS simulation assumption for LP-WUR based RRM </w:t>
      </w:r>
      <w:r w:rsidR="003A4281" w:rsidRPr="003A4281">
        <w:rPr>
          <w:rFonts w:eastAsia="MS Mincho"/>
          <w:b/>
          <w:bCs/>
          <w:i/>
          <w:iCs/>
          <w:snapToGrid/>
          <w:sz w:val="24"/>
          <w:szCs w:val="24"/>
          <w:lang w:val="en-US" w:eastAsia="zh-CN"/>
        </w:rPr>
        <w:t>measurement.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Default="00BF6BD5" w:rsidP="00BF6BD5">
      <w:pPr>
        <w:pStyle w:val="ListParagraph"/>
        <w:spacing w:after="180" w:line="240" w:lineRule="auto"/>
        <w:ind w:firstLineChars="0" w:firstLine="0"/>
        <w:rPr>
          <w:rFonts w:eastAsia="MS Mincho"/>
          <w:b/>
          <w:bCs/>
          <w:i/>
          <w:iCs/>
          <w:snapToGrid/>
          <w:sz w:val="24"/>
          <w:szCs w:val="24"/>
          <w:lang w:val="en-US" w:eastAsia="zh-CN"/>
        </w:rPr>
      </w:pPr>
      <w:r w:rsidRPr="00BF6BD5">
        <w:rPr>
          <w:rFonts w:eastAsia="MS Mincho"/>
          <w:snapToGrid/>
          <w:sz w:val="24"/>
          <w:szCs w:val="24"/>
          <w:lang w:val="en-US" w:eastAsia="zh-CN"/>
        </w:rPr>
        <w:t>In this contribution, we continue the discussion on the simulation assumption.</w:t>
      </w:r>
    </w:p>
    <w:p w14:paraId="7F703BE3" w14:textId="77777777" w:rsidR="00BF6BD5" w:rsidRDefault="00BF6BD5" w:rsidP="00BF6BD5">
      <w:pPr>
        <w:jc w:val="both"/>
        <w:rPr>
          <w:b/>
          <w:bCs/>
          <w:i/>
          <w:iCs/>
          <w:sz w:val="24"/>
          <w:szCs w:val="24"/>
          <w:lang w:eastAsia="zh-CN"/>
        </w:rPr>
      </w:pPr>
      <w:r w:rsidRPr="00891835">
        <w:rPr>
          <w:b/>
          <w:bCs/>
          <w:i/>
          <w:iCs/>
          <w:sz w:val="24"/>
          <w:szCs w:val="24"/>
          <w:lang w:eastAsia="zh-CN"/>
        </w:rPr>
        <w:t xml:space="preserve">Proposal 1: </w:t>
      </w:r>
      <w:r>
        <w:rPr>
          <w:b/>
          <w:bCs/>
          <w:i/>
          <w:iCs/>
          <w:sz w:val="24"/>
          <w:szCs w:val="24"/>
          <w:lang w:eastAsia="zh-CN"/>
        </w:rPr>
        <w:t xml:space="preserve">For LP-WUR based RRM, </w:t>
      </w:r>
      <w:r w:rsidRPr="00891835">
        <w:rPr>
          <w:b/>
          <w:bCs/>
          <w:i/>
          <w:iCs/>
          <w:sz w:val="24"/>
          <w:szCs w:val="24"/>
          <w:lang w:eastAsia="zh-CN"/>
        </w:rPr>
        <w:t xml:space="preserve">RAN1’s </w:t>
      </w:r>
      <w:r>
        <w:rPr>
          <w:b/>
          <w:bCs/>
          <w:i/>
          <w:iCs/>
          <w:sz w:val="24"/>
          <w:szCs w:val="24"/>
          <w:lang w:eastAsia="zh-CN"/>
        </w:rPr>
        <w:t xml:space="preserve">LLS </w:t>
      </w:r>
      <w:r w:rsidRPr="00891835">
        <w:rPr>
          <w:b/>
          <w:bCs/>
          <w:i/>
          <w:iCs/>
          <w:sz w:val="24"/>
          <w:szCs w:val="24"/>
          <w:lang w:eastAsia="zh-CN"/>
        </w:rPr>
        <w:t>simulation assumption</w:t>
      </w:r>
      <w:r>
        <w:rPr>
          <w:b/>
          <w:bCs/>
          <w:i/>
          <w:iCs/>
          <w:sz w:val="24"/>
          <w:szCs w:val="24"/>
          <w:lang w:eastAsia="zh-CN"/>
        </w:rPr>
        <w:t xml:space="preserve"> and RAN4 RF session’s LLS simulation assumption</w:t>
      </w:r>
      <w:r w:rsidRPr="00891835">
        <w:rPr>
          <w:b/>
          <w:bCs/>
          <w:i/>
          <w:iCs/>
          <w:sz w:val="24"/>
          <w:szCs w:val="24"/>
          <w:lang w:eastAsia="zh-CN"/>
        </w:rPr>
        <w:t xml:space="preserve"> </w:t>
      </w:r>
      <w:r>
        <w:rPr>
          <w:b/>
          <w:bCs/>
          <w:i/>
          <w:iCs/>
          <w:sz w:val="24"/>
          <w:szCs w:val="24"/>
          <w:lang w:eastAsia="zh-CN"/>
        </w:rPr>
        <w:t>can</w:t>
      </w:r>
      <w:r w:rsidRPr="00891835">
        <w:rPr>
          <w:b/>
          <w:bCs/>
          <w:i/>
          <w:iCs/>
          <w:sz w:val="24"/>
          <w:szCs w:val="24"/>
          <w:lang w:eastAsia="zh-CN"/>
        </w:rPr>
        <w:t xml:space="preserve"> be used as baseline for RAN4</w:t>
      </w:r>
      <w:r>
        <w:rPr>
          <w:b/>
          <w:bCs/>
          <w:i/>
          <w:iCs/>
          <w:sz w:val="24"/>
          <w:szCs w:val="24"/>
          <w:lang w:eastAsia="zh-CN"/>
        </w:rPr>
        <w:t xml:space="preserve"> RRM</w:t>
      </w:r>
      <w:r w:rsidRPr="00891835">
        <w:rPr>
          <w:b/>
          <w:bCs/>
          <w:i/>
          <w:iCs/>
          <w:sz w:val="24"/>
          <w:szCs w:val="24"/>
          <w:lang w:eastAsia="zh-CN"/>
        </w:rPr>
        <w:t xml:space="preserve"> simulation work.</w:t>
      </w:r>
    </w:p>
    <w:p w14:paraId="70CCCE40" w14:textId="6FCE6503" w:rsidR="003A4281" w:rsidRPr="003A4281" w:rsidRDefault="003A4281" w:rsidP="003A4281">
      <w:pPr>
        <w:pStyle w:val="ListParagraph"/>
        <w:spacing w:after="180" w:line="240" w:lineRule="auto"/>
        <w:ind w:firstLineChars="0" w:firstLine="0"/>
        <w:rPr>
          <w:rFonts w:eastAsia="MS Mincho"/>
          <w:b/>
          <w:bCs/>
          <w:i/>
          <w:iCs/>
          <w:snapToGrid/>
          <w:sz w:val="24"/>
          <w:szCs w:val="24"/>
          <w:lang w:val="en-US" w:eastAsia="zh-CN"/>
        </w:rPr>
      </w:pPr>
      <w:r w:rsidRPr="003A4281">
        <w:rPr>
          <w:rFonts w:eastAsia="MS Mincho"/>
          <w:b/>
          <w:bCs/>
          <w:i/>
          <w:iCs/>
          <w:snapToGrid/>
          <w:sz w:val="24"/>
          <w:szCs w:val="24"/>
          <w:lang w:val="en-US" w:eastAsia="zh-CN"/>
        </w:rPr>
        <w:t xml:space="preserve">Proposal 2: to agree the </w:t>
      </w:r>
      <w:r>
        <w:rPr>
          <w:rFonts w:eastAsia="MS Mincho"/>
          <w:b/>
          <w:bCs/>
          <w:i/>
          <w:iCs/>
          <w:snapToGrid/>
          <w:sz w:val="24"/>
          <w:szCs w:val="24"/>
          <w:lang w:val="en-US" w:eastAsia="zh-CN"/>
        </w:rPr>
        <w:t>following</w:t>
      </w:r>
      <w:r w:rsidRPr="003A4281">
        <w:rPr>
          <w:rFonts w:eastAsia="MS Mincho"/>
          <w:b/>
          <w:bCs/>
          <w:i/>
          <w:iCs/>
          <w:snapToGrid/>
          <w:sz w:val="24"/>
          <w:szCs w:val="24"/>
          <w:lang w:val="en-US" w:eastAsia="zh-CN"/>
        </w:rPr>
        <w:t xml:space="preserve"> LLS simulation assumption for LP-WUR based RRM measurement.</w:t>
      </w:r>
    </w:p>
    <w:p w14:paraId="39FB51DD" w14:textId="77777777" w:rsidR="003A4281" w:rsidRPr="00C35336" w:rsidRDefault="003A4281" w:rsidP="003A4281">
      <w:pPr>
        <w:pStyle w:val="Caption"/>
        <w:ind w:right="72"/>
        <w:jc w:val="center"/>
        <w:rPr>
          <w:sz w:val="22"/>
          <w:szCs w:val="22"/>
          <w:lang w:val="en-US"/>
        </w:rPr>
      </w:pPr>
      <w:r w:rsidRPr="00C35336">
        <w:rPr>
          <w:sz w:val="22"/>
          <w:szCs w:val="22"/>
          <w:lang w:val="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663"/>
      </w:tblGrid>
      <w:tr w:rsidR="003A4281" w:rsidRPr="001173AF" w14:paraId="7E6DFF36" w14:textId="77777777" w:rsidTr="003A4281">
        <w:trPr>
          <w:trHeight w:val="318"/>
          <w:jc w:val="center"/>
        </w:trPr>
        <w:tc>
          <w:tcPr>
            <w:tcW w:w="3136" w:type="dxa"/>
            <w:tcBorders>
              <w:top w:val="single" w:sz="4" w:space="0" w:color="auto"/>
              <w:left w:val="single" w:sz="4" w:space="0" w:color="auto"/>
              <w:bottom w:val="double" w:sz="4" w:space="0" w:color="auto"/>
              <w:right w:val="single" w:sz="4" w:space="0" w:color="auto"/>
            </w:tcBorders>
            <w:shd w:val="clear" w:color="auto" w:fill="auto"/>
          </w:tcPr>
          <w:p w14:paraId="798062F3" w14:textId="77777777" w:rsidR="003A4281" w:rsidRPr="001173AF" w:rsidRDefault="003A4281" w:rsidP="00D65C24">
            <w:pPr>
              <w:spacing w:after="0"/>
              <w:ind w:right="72"/>
              <w:jc w:val="center"/>
              <w:rPr>
                <w:b/>
                <w:lang w:eastAsia="ja-JP"/>
              </w:rPr>
            </w:pPr>
            <w:r w:rsidRPr="001173AF">
              <w:rPr>
                <w:b/>
                <w:lang w:eastAsia="ja-JP"/>
              </w:rPr>
              <w:t>Simulation parameters</w:t>
            </w:r>
          </w:p>
        </w:tc>
        <w:tc>
          <w:tcPr>
            <w:tcW w:w="5663" w:type="dxa"/>
            <w:tcBorders>
              <w:top w:val="single" w:sz="4" w:space="0" w:color="auto"/>
              <w:left w:val="single" w:sz="4" w:space="0" w:color="auto"/>
              <w:bottom w:val="double" w:sz="4" w:space="0" w:color="auto"/>
              <w:right w:val="single" w:sz="4" w:space="0" w:color="auto"/>
            </w:tcBorders>
            <w:shd w:val="clear" w:color="auto" w:fill="auto"/>
          </w:tcPr>
          <w:p w14:paraId="4D60F20C" w14:textId="77777777" w:rsidR="003A4281" w:rsidRPr="001173AF" w:rsidRDefault="003A4281" w:rsidP="00D65C24">
            <w:pPr>
              <w:spacing w:after="0"/>
              <w:ind w:right="72"/>
              <w:jc w:val="center"/>
              <w:rPr>
                <w:b/>
                <w:lang w:eastAsia="ja-JP"/>
              </w:rPr>
            </w:pPr>
            <w:r w:rsidRPr="001173AF">
              <w:rPr>
                <w:b/>
                <w:lang w:eastAsia="ja-JP"/>
              </w:rPr>
              <w:t>Comments/values</w:t>
            </w:r>
          </w:p>
        </w:tc>
      </w:tr>
      <w:tr w:rsidR="003A4281" w:rsidRPr="001173AF" w14:paraId="711865D7" w14:textId="77777777" w:rsidTr="003A4281">
        <w:trPr>
          <w:trHeight w:val="484"/>
          <w:jc w:val="center"/>
        </w:trPr>
        <w:tc>
          <w:tcPr>
            <w:tcW w:w="3136" w:type="dxa"/>
            <w:tcBorders>
              <w:top w:val="double" w:sz="4" w:space="0" w:color="auto"/>
            </w:tcBorders>
            <w:shd w:val="clear" w:color="auto" w:fill="auto"/>
          </w:tcPr>
          <w:p w14:paraId="5CE4C203" w14:textId="77777777" w:rsidR="003A4281" w:rsidRPr="00C35336" w:rsidRDefault="003A4281" w:rsidP="00D65C24">
            <w:pPr>
              <w:spacing w:after="0"/>
              <w:ind w:right="72"/>
              <w:rPr>
                <w:lang w:eastAsia="ja-JP"/>
              </w:rPr>
            </w:pPr>
            <w:r>
              <w:rPr>
                <w:lang w:eastAsia="ja-JP"/>
              </w:rPr>
              <w:t>Carrier frequency for Cell 1 and Cell 2</w:t>
            </w:r>
          </w:p>
        </w:tc>
        <w:tc>
          <w:tcPr>
            <w:tcW w:w="5663" w:type="dxa"/>
            <w:tcBorders>
              <w:top w:val="double" w:sz="4" w:space="0" w:color="auto"/>
            </w:tcBorders>
            <w:shd w:val="clear" w:color="auto" w:fill="auto"/>
          </w:tcPr>
          <w:p w14:paraId="4EF3CF9F" w14:textId="58FE2CEC" w:rsidR="003A4281" w:rsidRDefault="003A4281" w:rsidP="00D65C24">
            <w:pPr>
              <w:spacing w:after="0"/>
              <w:ind w:right="72"/>
              <w:jc w:val="center"/>
              <w:rPr>
                <w:lang w:eastAsia="ja-JP"/>
              </w:rPr>
            </w:pPr>
            <w:r>
              <w:rPr>
                <w:lang w:eastAsia="ja-JP"/>
              </w:rPr>
              <w:t>FR1: 2.6</w:t>
            </w:r>
            <w:r w:rsidRPr="00AD5053">
              <w:rPr>
                <w:lang w:eastAsia="ja-JP"/>
              </w:rPr>
              <w:t xml:space="preserve"> GHz</w:t>
            </w:r>
          </w:p>
          <w:p w14:paraId="7A70DB21" w14:textId="77777777" w:rsidR="003A4281" w:rsidRPr="00256670" w:rsidRDefault="003A4281" w:rsidP="00D65C24">
            <w:pPr>
              <w:spacing w:after="0"/>
              <w:ind w:right="72"/>
              <w:jc w:val="center"/>
              <w:rPr>
                <w:rFonts w:eastAsia="DengXian"/>
              </w:rPr>
            </w:pPr>
          </w:p>
        </w:tc>
      </w:tr>
      <w:tr w:rsidR="003A4281" w:rsidRPr="001173AF" w14:paraId="34270904" w14:textId="77777777" w:rsidTr="003A4281">
        <w:trPr>
          <w:trHeight w:val="318"/>
          <w:jc w:val="center"/>
        </w:trPr>
        <w:tc>
          <w:tcPr>
            <w:tcW w:w="3136" w:type="dxa"/>
            <w:shd w:val="clear" w:color="auto" w:fill="auto"/>
          </w:tcPr>
          <w:p w14:paraId="5007EFAD" w14:textId="77777777" w:rsidR="003A4281" w:rsidRDefault="003A4281" w:rsidP="00D65C24">
            <w:pPr>
              <w:spacing w:after="0"/>
              <w:ind w:right="72"/>
              <w:rPr>
                <w:lang w:eastAsia="ja-JP"/>
              </w:rPr>
            </w:pPr>
            <w:r>
              <w:rPr>
                <w:lang w:eastAsia="ja-JP"/>
              </w:rPr>
              <w:t>System bandwidth</w:t>
            </w:r>
          </w:p>
        </w:tc>
        <w:tc>
          <w:tcPr>
            <w:tcW w:w="5663" w:type="dxa"/>
            <w:shd w:val="clear" w:color="auto" w:fill="auto"/>
          </w:tcPr>
          <w:p w14:paraId="5B82A261" w14:textId="7EF153A8" w:rsidR="003A4281" w:rsidRDefault="003A4281" w:rsidP="00D65C24">
            <w:pPr>
              <w:spacing w:after="0"/>
              <w:ind w:right="72"/>
              <w:jc w:val="center"/>
              <w:rPr>
                <w:lang w:eastAsia="ja-JP"/>
              </w:rPr>
            </w:pPr>
            <w:r>
              <w:rPr>
                <w:lang w:eastAsia="ja-JP"/>
              </w:rPr>
              <w:t>20MHz;</w:t>
            </w:r>
          </w:p>
          <w:p w14:paraId="3D9C379C" w14:textId="77777777" w:rsidR="003A4281" w:rsidRPr="00256670" w:rsidRDefault="003A4281" w:rsidP="00D65C24">
            <w:pPr>
              <w:spacing w:after="0"/>
              <w:ind w:right="72"/>
              <w:jc w:val="center"/>
              <w:rPr>
                <w:rFonts w:eastAsia="DengXian"/>
              </w:rPr>
            </w:pPr>
          </w:p>
        </w:tc>
      </w:tr>
      <w:tr w:rsidR="003A4281" w:rsidRPr="00C35336" w14:paraId="081B192A" w14:textId="77777777" w:rsidTr="003A4281">
        <w:trPr>
          <w:trHeight w:val="478"/>
          <w:jc w:val="center"/>
        </w:trPr>
        <w:tc>
          <w:tcPr>
            <w:tcW w:w="3136" w:type="dxa"/>
            <w:shd w:val="clear" w:color="auto" w:fill="auto"/>
          </w:tcPr>
          <w:p w14:paraId="5E38B4AF" w14:textId="77777777" w:rsidR="003A4281" w:rsidRPr="00C35336" w:rsidRDefault="003A4281" w:rsidP="00D65C24">
            <w:pPr>
              <w:spacing w:after="0"/>
              <w:ind w:right="72"/>
            </w:pPr>
            <w:r>
              <w:rPr>
                <w:rFonts w:hint="eastAsia"/>
              </w:rPr>
              <w:t>BS transmit antennas</w:t>
            </w:r>
            <w:r>
              <w:t xml:space="preserve"> for LP-SS blocks</w:t>
            </w:r>
          </w:p>
        </w:tc>
        <w:tc>
          <w:tcPr>
            <w:tcW w:w="5663" w:type="dxa"/>
            <w:shd w:val="clear" w:color="auto" w:fill="auto"/>
          </w:tcPr>
          <w:p w14:paraId="4078916A" w14:textId="77777777" w:rsidR="003A4281" w:rsidRPr="00C35336" w:rsidRDefault="003A4281" w:rsidP="00D65C24">
            <w:pPr>
              <w:spacing w:after="0"/>
              <w:ind w:right="72"/>
              <w:jc w:val="center"/>
            </w:pPr>
            <w:r>
              <w:t xml:space="preserve">1 </w:t>
            </w:r>
            <w:proofErr w:type="spellStart"/>
            <w:r>
              <w:t>tx</w:t>
            </w:r>
            <w:proofErr w:type="spellEnd"/>
            <w:r>
              <w:t xml:space="preserve"> or single layer transmissions</w:t>
            </w:r>
          </w:p>
        </w:tc>
      </w:tr>
      <w:tr w:rsidR="003A4281" w:rsidRPr="00C35336" w14:paraId="2FCF4732" w14:textId="77777777" w:rsidTr="003A4281">
        <w:trPr>
          <w:trHeight w:val="318"/>
          <w:jc w:val="center"/>
        </w:trPr>
        <w:tc>
          <w:tcPr>
            <w:tcW w:w="3136" w:type="dxa"/>
            <w:shd w:val="clear" w:color="auto" w:fill="auto"/>
          </w:tcPr>
          <w:p w14:paraId="12A11709" w14:textId="77777777" w:rsidR="003A4281" w:rsidRPr="009C0016" w:rsidRDefault="003A4281" w:rsidP="00D65C24">
            <w:pPr>
              <w:spacing w:after="0"/>
              <w:ind w:right="72"/>
              <w:rPr>
                <w:lang w:eastAsia="ja-JP"/>
              </w:rPr>
            </w:pPr>
            <w:r w:rsidRPr="009C0016">
              <w:t>UE receive antennas</w:t>
            </w:r>
          </w:p>
        </w:tc>
        <w:tc>
          <w:tcPr>
            <w:tcW w:w="5663" w:type="dxa"/>
            <w:shd w:val="clear" w:color="auto" w:fill="auto"/>
          </w:tcPr>
          <w:p w14:paraId="48FD5F47" w14:textId="77777777" w:rsidR="003A4281" w:rsidRPr="009C0016" w:rsidRDefault="003A4281" w:rsidP="00D65C24">
            <w:pPr>
              <w:spacing w:after="0"/>
              <w:ind w:right="72"/>
              <w:jc w:val="center"/>
              <w:rPr>
                <w:lang w:eastAsia="ja-JP"/>
              </w:rPr>
            </w:pPr>
            <w:r>
              <w:t xml:space="preserve">1 </w:t>
            </w:r>
            <w:proofErr w:type="spellStart"/>
            <w:r w:rsidRPr="009B2FAE">
              <w:t>rx</w:t>
            </w:r>
            <w:proofErr w:type="spellEnd"/>
            <w:r>
              <w:t xml:space="preserve"> </w:t>
            </w:r>
          </w:p>
        </w:tc>
      </w:tr>
      <w:tr w:rsidR="003A4281" w:rsidRPr="00C35336" w14:paraId="5E552CA2" w14:textId="77777777" w:rsidTr="003A4281">
        <w:trPr>
          <w:trHeight w:val="484"/>
          <w:jc w:val="center"/>
        </w:trPr>
        <w:tc>
          <w:tcPr>
            <w:tcW w:w="3136" w:type="dxa"/>
            <w:shd w:val="clear" w:color="auto" w:fill="auto"/>
            <w:vAlign w:val="center"/>
          </w:tcPr>
          <w:p w14:paraId="3DEB136B" w14:textId="77777777" w:rsidR="003A4281" w:rsidRPr="00BE623D" w:rsidRDefault="003A4281" w:rsidP="00D65C24">
            <w:pPr>
              <w:spacing w:after="0"/>
              <w:ind w:right="72"/>
            </w:pPr>
            <w:r w:rsidRPr="00BE623D">
              <w:t xml:space="preserve">Data and control channel </w:t>
            </w:r>
            <w:r>
              <w:t>subcarrier spacing</w:t>
            </w:r>
          </w:p>
        </w:tc>
        <w:tc>
          <w:tcPr>
            <w:tcW w:w="5663" w:type="dxa"/>
            <w:shd w:val="clear" w:color="auto" w:fill="auto"/>
          </w:tcPr>
          <w:p w14:paraId="7E54C9EE" w14:textId="77777777" w:rsidR="003A4281" w:rsidRDefault="003A4281" w:rsidP="00D65C24">
            <w:pPr>
              <w:spacing w:after="0"/>
              <w:ind w:right="72"/>
              <w:jc w:val="center"/>
            </w:pPr>
            <w:r>
              <w:t>30kHz for data/control/SSB/LP-SS</w:t>
            </w:r>
          </w:p>
          <w:p w14:paraId="15D3BC67" w14:textId="77777777" w:rsidR="003A4281" w:rsidRPr="00D86D1C" w:rsidRDefault="003A4281" w:rsidP="00D65C24">
            <w:pPr>
              <w:spacing w:after="0"/>
              <w:ind w:right="72"/>
              <w:jc w:val="center"/>
            </w:pPr>
          </w:p>
        </w:tc>
      </w:tr>
      <w:tr w:rsidR="003A4281" w:rsidRPr="00C35336" w14:paraId="5A00A16F" w14:textId="77777777" w:rsidTr="003A4281">
        <w:trPr>
          <w:trHeight w:val="644"/>
          <w:jc w:val="center"/>
        </w:trPr>
        <w:tc>
          <w:tcPr>
            <w:tcW w:w="3136" w:type="dxa"/>
            <w:shd w:val="clear" w:color="auto" w:fill="auto"/>
            <w:vAlign w:val="center"/>
          </w:tcPr>
          <w:p w14:paraId="049E2649" w14:textId="77777777" w:rsidR="003A4281" w:rsidRPr="00BE623D" w:rsidRDefault="003A4281" w:rsidP="00D65C24">
            <w:pPr>
              <w:spacing w:after="0"/>
              <w:ind w:right="72"/>
            </w:pPr>
            <w:r>
              <w:t>Measurement period (in number of measurement samples)</w:t>
            </w:r>
          </w:p>
        </w:tc>
        <w:tc>
          <w:tcPr>
            <w:tcW w:w="5663" w:type="dxa"/>
            <w:shd w:val="clear" w:color="auto" w:fill="auto"/>
          </w:tcPr>
          <w:p w14:paraId="422F736B" w14:textId="77777777" w:rsidR="003A4281" w:rsidRPr="003A4281" w:rsidRDefault="003A4281" w:rsidP="00D65C24">
            <w:pPr>
              <w:spacing w:after="0"/>
              <w:ind w:right="72"/>
              <w:jc w:val="center"/>
            </w:pPr>
            <w:r w:rsidRPr="003A4281">
              <w:t xml:space="preserve"> OOK based: [4, other number of samples may also be studied upon a need]</w:t>
            </w:r>
          </w:p>
          <w:p w14:paraId="316BB2DA" w14:textId="77777777" w:rsidR="003A4281" w:rsidRPr="003A4281" w:rsidRDefault="003A4281" w:rsidP="00D65C24">
            <w:pPr>
              <w:spacing w:after="0"/>
              <w:ind w:right="72"/>
              <w:jc w:val="center"/>
            </w:pPr>
            <w:r w:rsidRPr="003A4281">
              <w:t>OFDM based: [4]</w:t>
            </w:r>
          </w:p>
        </w:tc>
      </w:tr>
      <w:tr w:rsidR="003A4281" w:rsidRPr="00C35336" w14:paraId="54AC0DDD" w14:textId="77777777" w:rsidTr="003A4281">
        <w:trPr>
          <w:trHeight w:val="318"/>
          <w:jc w:val="center"/>
        </w:trPr>
        <w:tc>
          <w:tcPr>
            <w:tcW w:w="3136" w:type="dxa"/>
            <w:shd w:val="clear" w:color="auto" w:fill="auto"/>
          </w:tcPr>
          <w:p w14:paraId="653DF4E4" w14:textId="77777777" w:rsidR="003A4281" w:rsidRPr="006837BD" w:rsidRDefault="003A4281" w:rsidP="00D65C24">
            <w:pPr>
              <w:spacing w:after="0"/>
              <w:ind w:right="72"/>
            </w:pPr>
            <w:r w:rsidRPr="006837BD">
              <w:t>Subcarrier spacing</w:t>
            </w:r>
          </w:p>
        </w:tc>
        <w:tc>
          <w:tcPr>
            <w:tcW w:w="5663" w:type="dxa"/>
            <w:shd w:val="clear" w:color="auto" w:fill="auto"/>
          </w:tcPr>
          <w:p w14:paraId="14E8B94E" w14:textId="63862903" w:rsidR="003A4281" w:rsidRPr="003A4281" w:rsidRDefault="003A4281" w:rsidP="00D65C24">
            <w:pPr>
              <w:spacing w:after="0"/>
              <w:ind w:right="72"/>
              <w:jc w:val="center"/>
              <w:rPr>
                <w:strike/>
              </w:rPr>
            </w:pPr>
            <w:r w:rsidRPr="003A4281">
              <w:t>30KHz</w:t>
            </w:r>
          </w:p>
        </w:tc>
      </w:tr>
      <w:tr w:rsidR="003A4281" w:rsidRPr="00C35336" w14:paraId="606C133C" w14:textId="77777777" w:rsidTr="003A4281">
        <w:trPr>
          <w:trHeight w:val="478"/>
          <w:jc w:val="center"/>
        </w:trPr>
        <w:tc>
          <w:tcPr>
            <w:tcW w:w="3136" w:type="dxa"/>
            <w:shd w:val="clear" w:color="auto" w:fill="auto"/>
          </w:tcPr>
          <w:p w14:paraId="679CABF4" w14:textId="77777777" w:rsidR="003A4281" w:rsidRDefault="003A4281" w:rsidP="00D65C24">
            <w:pPr>
              <w:spacing w:after="0"/>
              <w:ind w:right="72"/>
            </w:pPr>
            <w:r>
              <w:t xml:space="preserve">Number of </w:t>
            </w:r>
            <w:r w:rsidRPr="003431E6">
              <w:rPr>
                <w:rFonts w:hint="eastAsia"/>
              </w:rPr>
              <w:t>LP</w:t>
            </w:r>
            <w:r>
              <w:t>-SS blocks per SS burst set, K</w:t>
            </w:r>
          </w:p>
        </w:tc>
        <w:tc>
          <w:tcPr>
            <w:tcW w:w="5663" w:type="dxa"/>
            <w:shd w:val="clear" w:color="auto" w:fill="auto"/>
          </w:tcPr>
          <w:p w14:paraId="007D9339" w14:textId="77777777" w:rsidR="003A4281" w:rsidRPr="003A4281" w:rsidRDefault="003A4281" w:rsidP="00D65C24">
            <w:pPr>
              <w:spacing w:after="0"/>
              <w:ind w:right="72"/>
              <w:jc w:val="center"/>
            </w:pPr>
            <w:r w:rsidRPr="003A4281">
              <w:t>[1], FFS on other values</w:t>
            </w:r>
          </w:p>
        </w:tc>
      </w:tr>
      <w:tr w:rsidR="003A4281" w:rsidRPr="00C35336" w14:paraId="263FF0F5" w14:textId="77777777" w:rsidTr="003A4281">
        <w:trPr>
          <w:trHeight w:val="318"/>
          <w:jc w:val="center"/>
        </w:trPr>
        <w:tc>
          <w:tcPr>
            <w:tcW w:w="3136" w:type="dxa"/>
            <w:shd w:val="clear" w:color="auto" w:fill="auto"/>
          </w:tcPr>
          <w:p w14:paraId="2D2AC8D4" w14:textId="77777777" w:rsidR="003A4281" w:rsidRDefault="003A4281" w:rsidP="00D65C24">
            <w:pPr>
              <w:spacing w:after="0"/>
              <w:ind w:right="72"/>
            </w:pPr>
            <w:r w:rsidRPr="001330B5">
              <w:rPr>
                <w:rFonts w:hint="eastAsia"/>
              </w:rPr>
              <w:lastRenderedPageBreak/>
              <w:t>LP</w:t>
            </w:r>
            <w:r>
              <w:t>-SS/SSB burst periodicity</w:t>
            </w:r>
          </w:p>
        </w:tc>
        <w:tc>
          <w:tcPr>
            <w:tcW w:w="5663" w:type="dxa"/>
            <w:shd w:val="clear" w:color="auto" w:fill="auto"/>
          </w:tcPr>
          <w:p w14:paraId="5D67334C" w14:textId="77777777" w:rsidR="003A4281" w:rsidRPr="003A4281" w:rsidRDefault="003A4281" w:rsidP="00D65C24">
            <w:pPr>
              <w:spacing w:after="0"/>
              <w:ind w:right="72"/>
              <w:jc w:val="center"/>
            </w:pPr>
            <w:r w:rsidRPr="003A4281">
              <w:t>LP-SS based [320 ms]</w:t>
            </w:r>
          </w:p>
          <w:p w14:paraId="5B27D2FC" w14:textId="77777777" w:rsidR="003A4281" w:rsidRPr="003A4281" w:rsidRDefault="003A4281" w:rsidP="00D65C24">
            <w:pPr>
              <w:spacing w:after="0"/>
              <w:ind w:right="72"/>
              <w:jc w:val="center"/>
            </w:pPr>
            <w:r w:rsidRPr="003A4281">
              <w:t>OFDM based: [320 ms]</w:t>
            </w:r>
          </w:p>
        </w:tc>
      </w:tr>
      <w:tr w:rsidR="003A4281" w:rsidRPr="00C35336" w14:paraId="5BCE254F" w14:textId="77777777" w:rsidTr="003A4281">
        <w:trPr>
          <w:trHeight w:val="484"/>
          <w:jc w:val="center"/>
        </w:trPr>
        <w:tc>
          <w:tcPr>
            <w:tcW w:w="3136" w:type="dxa"/>
            <w:shd w:val="clear" w:color="auto" w:fill="auto"/>
          </w:tcPr>
          <w:p w14:paraId="7E0BB12E" w14:textId="77777777" w:rsidR="003A4281" w:rsidRPr="00AD12FD" w:rsidRDefault="003A4281" w:rsidP="00D65C24">
            <w:pPr>
              <w:spacing w:after="0"/>
              <w:ind w:right="72"/>
            </w:pPr>
            <w:r w:rsidRPr="00AD12FD">
              <w:t>Number of transmit antenna ports</w:t>
            </w:r>
          </w:p>
        </w:tc>
        <w:tc>
          <w:tcPr>
            <w:tcW w:w="5663" w:type="dxa"/>
            <w:shd w:val="clear" w:color="auto" w:fill="auto"/>
          </w:tcPr>
          <w:p w14:paraId="21992B2C" w14:textId="77777777" w:rsidR="003A4281" w:rsidRPr="003A4281" w:rsidRDefault="003A4281" w:rsidP="00D65C24">
            <w:pPr>
              <w:spacing w:after="0"/>
              <w:ind w:right="72"/>
              <w:jc w:val="center"/>
            </w:pPr>
            <w:r w:rsidRPr="003A4281">
              <w:t>1 (the same port for NR-SSS, NR-PSS, NR-PBCH)</w:t>
            </w:r>
          </w:p>
        </w:tc>
      </w:tr>
      <w:tr w:rsidR="003A4281" w:rsidRPr="00C35336" w14:paraId="0B1950FC" w14:textId="77777777" w:rsidTr="003A4281">
        <w:trPr>
          <w:trHeight w:val="530"/>
          <w:jc w:val="center"/>
        </w:trPr>
        <w:tc>
          <w:tcPr>
            <w:tcW w:w="3136" w:type="dxa"/>
            <w:shd w:val="clear" w:color="auto" w:fill="auto"/>
          </w:tcPr>
          <w:p w14:paraId="0E7A3CD1" w14:textId="77777777" w:rsidR="003A4281" w:rsidRPr="00AD12FD" w:rsidRDefault="003A4281" w:rsidP="00D65C24">
            <w:pPr>
              <w:spacing w:after="0"/>
              <w:ind w:right="72"/>
            </w:pPr>
            <w:r w:rsidRPr="00E10938">
              <w:rPr>
                <w:rFonts w:hint="eastAsia"/>
              </w:rPr>
              <w:t>LP</w:t>
            </w:r>
            <w:r>
              <w:t>-SS block BW</w:t>
            </w:r>
          </w:p>
        </w:tc>
        <w:tc>
          <w:tcPr>
            <w:tcW w:w="5663" w:type="dxa"/>
            <w:shd w:val="clear" w:color="auto" w:fill="auto"/>
          </w:tcPr>
          <w:p w14:paraId="027BCDBC" w14:textId="77777777" w:rsidR="003A4281" w:rsidRPr="003A4281" w:rsidRDefault="003A4281" w:rsidP="00D65C24">
            <w:pPr>
              <w:spacing w:after="0"/>
              <w:ind w:left="360" w:right="72"/>
            </w:pPr>
            <w:r w:rsidRPr="003A4281">
              <w:t xml:space="preserve">[132 subcarriers for </w:t>
            </w:r>
            <w:r w:rsidRPr="003A4281">
              <w:rPr>
                <w:rFonts w:hint="eastAsia"/>
              </w:rPr>
              <w:t>SCS</w:t>
            </w:r>
            <w:r w:rsidRPr="003A4281">
              <w:t>=30</w:t>
            </w:r>
            <w:r w:rsidRPr="003A4281">
              <w:rPr>
                <w:rFonts w:hint="eastAsia"/>
              </w:rPr>
              <w:t>kHz</w:t>
            </w:r>
            <w:r w:rsidRPr="003A4281">
              <w:t>;]</w:t>
            </w:r>
          </w:p>
          <w:p w14:paraId="5603BD1B" w14:textId="77777777" w:rsidR="003A4281" w:rsidRPr="003A4281" w:rsidRDefault="003A4281" w:rsidP="00D65C24">
            <w:pPr>
              <w:spacing w:after="0"/>
              <w:ind w:left="360" w:right="72"/>
            </w:pPr>
            <w:r w:rsidRPr="003A4281">
              <w:t>Note: May need be updated based on RAN1 conclusion</w:t>
            </w:r>
          </w:p>
        </w:tc>
      </w:tr>
      <w:tr w:rsidR="003A4281" w:rsidRPr="00C35336" w14:paraId="6A11E6FE" w14:textId="77777777" w:rsidTr="003A4281">
        <w:trPr>
          <w:trHeight w:val="478"/>
          <w:jc w:val="center"/>
        </w:trPr>
        <w:tc>
          <w:tcPr>
            <w:tcW w:w="3136" w:type="dxa"/>
            <w:shd w:val="clear" w:color="auto" w:fill="auto"/>
          </w:tcPr>
          <w:p w14:paraId="65447E41" w14:textId="77777777" w:rsidR="003A4281" w:rsidRPr="00AD12FD" w:rsidRDefault="003A4281" w:rsidP="00D65C24">
            <w:pPr>
              <w:spacing w:after="0"/>
              <w:ind w:right="72"/>
            </w:pPr>
            <w:r w:rsidRPr="009611D8">
              <w:t>Actual</w:t>
            </w:r>
            <w:r w:rsidRPr="00EC7221">
              <w:t xml:space="preserve"> </w:t>
            </w:r>
            <w:r w:rsidRPr="00EC7221">
              <w:rPr>
                <w:rFonts w:hint="eastAsia"/>
              </w:rPr>
              <w:t>LP</w:t>
            </w:r>
            <w:r w:rsidRPr="00EC7221">
              <w:t>-</w:t>
            </w:r>
            <w:r w:rsidRPr="00613739">
              <w:t xml:space="preserve">SS block </w:t>
            </w:r>
            <w:r w:rsidRPr="009611D8">
              <w:t>transmissions</w:t>
            </w:r>
          </w:p>
        </w:tc>
        <w:tc>
          <w:tcPr>
            <w:tcW w:w="5663" w:type="dxa"/>
            <w:shd w:val="clear" w:color="auto" w:fill="auto"/>
          </w:tcPr>
          <w:p w14:paraId="0FAC71FC" w14:textId="77777777" w:rsidR="003A4281" w:rsidRPr="003A4281" w:rsidRDefault="003A4281" w:rsidP="00D65C24">
            <w:pPr>
              <w:spacing w:after="0"/>
              <w:ind w:right="72"/>
              <w:jc w:val="center"/>
            </w:pPr>
            <w:r w:rsidRPr="003A4281">
              <w:t>always transmitted</w:t>
            </w:r>
          </w:p>
        </w:tc>
      </w:tr>
      <w:tr w:rsidR="003A4281" w:rsidRPr="00C35336" w14:paraId="6B4AFA6A" w14:textId="77777777" w:rsidTr="003A4281">
        <w:trPr>
          <w:trHeight w:val="318"/>
          <w:jc w:val="center"/>
        </w:trPr>
        <w:tc>
          <w:tcPr>
            <w:tcW w:w="3136" w:type="dxa"/>
            <w:shd w:val="clear" w:color="auto" w:fill="auto"/>
          </w:tcPr>
          <w:p w14:paraId="4BD7866C" w14:textId="77777777" w:rsidR="003A4281" w:rsidRPr="009611D8" w:rsidRDefault="003A4281" w:rsidP="00D65C24">
            <w:pPr>
              <w:spacing w:after="0"/>
              <w:ind w:right="72"/>
            </w:pPr>
            <w:r>
              <w:t>Guard band</w:t>
            </w:r>
          </w:p>
        </w:tc>
        <w:tc>
          <w:tcPr>
            <w:tcW w:w="5663" w:type="dxa"/>
            <w:shd w:val="clear" w:color="auto" w:fill="auto"/>
          </w:tcPr>
          <w:p w14:paraId="264CC982" w14:textId="77777777" w:rsidR="003A4281" w:rsidRDefault="003A4281" w:rsidP="00D65C24">
            <w:pPr>
              <w:spacing w:after="0"/>
              <w:ind w:right="72"/>
              <w:jc w:val="center"/>
            </w:pPr>
            <w:r>
              <w:t>1 RB on each side of LP-SS/LP-WUS signal</w:t>
            </w:r>
          </w:p>
        </w:tc>
      </w:tr>
    </w:tbl>
    <w:p w14:paraId="36759910" w14:textId="77777777" w:rsidR="003A4281" w:rsidRDefault="003A4281" w:rsidP="003A4281">
      <w:pPr>
        <w:pStyle w:val="ListParagraph"/>
        <w:spacing w:after="180" w:line="240" w:lineRule="auto"/>
        <w:ind w:firstLineChars="0" w:firstLine="0"/>
        <w:rPr>
          <w:rFonts w:eastAsia="MS Mincho"/>
          <w:snapToGrid/>
          <w:sz w:val="24"/>
          <w:szCs w:val="24"/>
          <w:lang w:val="en-US" w:eastAsia="zh-CN"/>
        </w:rPr>
      </w:pPr>
    </w:p>
    <w:p w14:paraId="587DCB82" w14:textId="77777777" w:rsidR="003A4281" w:rsidRDefault="003A4281" w:rsidP="003A4281">
      <w:pPr>
        <w:pStyle w:val="TH"/>
        <w:spacing w:after="60"/>
        <w:ind w:right="72"/>
      </w:pPr>
      <w:r>
        <w:t>Table 2: Cell-specific parameters</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5"/>
        <w:gridCol w:w="1219"/>
        <w:gridCol w:w="2773"/>
        <w:gridCol w:w="2553"/>
      </w:tblGrid>
      <w:tr w:rsidR="003A4281" w14:paraId="771039E9" w14:textId="77777777" w:rsidTr="003A4281">
        <w:trPr>
          <w:cantSplit/>
          <w:trHeight w:val="565"/>
          <w:jc w:val="center"/>
        </w:trPr>
        <w:tc>
          <w:tcPr>
            <w:tcW w:w="2435" w:type="dxa"/>
            <w:tcBorders>
              <w:top w:val="single" w:sz="4" w:space="0" w:color="auto"/>
              <w:left w:val="single" w:sz="4" w:space="0" w:color="auto"/>
              <w:bottom w:val="double" w:sz="4" w:space="0" w:color="auto"/>
              <w:right w:val="single" w:sz="4" w:space="0" w:color="auto"/>
            </w:tcBorders>
            <w:vAlign w:val="center"/>
            <w:hideMark/>
          </w:tcPr>
          <w:p w14:paraId="6CF52C1D" w14:textId="77777777" w:rsidR="003A4281" w:rsidRDefault="003A4281" w:rsidP="00D65C24">
            <w:pPr>
              <w:pStyle w:val="TAH"/>
              <w:ind w:right="72"/>
              <w:rPr>
                <w:lang w:val="en-US"/>
              </w:rPr>
            </w:pPr>
            <w:r>
              <w:rPr>
                <w:lang w:val="en-US"/>
              </w:rPr>
              <w:t>Parameter</w:t>
            </w:r>
          </w:p>
        </w:tc>
        <w:tc>
          <w:tcPr>
            <w:tcW w:w="1219" w:type="dxa"/>
            <w:tcBorders>
              <w:top w:val="single" w:sz="4" w:space="0" w:color="auto"/>
              <w:left w:val="single" w:sz="4" w:space="0" w:color="auto"/>
              <w:bottom w:val="double" w:sz="4" w:space="0" w:color="auto"/>
              <w:right w:val="single" w:sz="4" w:space="0" w:color="auto"/>
            </w:tcBorders>
            <w:vAlign w:val="center"/>
            <w:hideMark/>
          </w:tcPr>
          <w:p w14:paraId="14AA5856" w14:textId="77777777" w:rsidR="003A4281" w:rsidRDefault="003A4281" w:rsidP="00D65C24">
            <w:pPr>
              <w:pStyle w:val="TAH"/>
              <w:ind w:right="72"/>
              <w:rPr>
                <w:lang w:val="en-US"/>
              </w:rPr>
            </w:pPr>
            <w:r>
              <w:rPr>
                <w:lang w:val="en-US"/>
              </w:rPr>
              <w:t>Unit</w:t>
            </w:r>
          </w:p>
        </w:tc>
        <w:tc>
          <w:tcPr>
            <w:tcW w:w="2773" w:type="dxa"/>
            <w:tcBorders>
              <w:top w:val="single" w:sz="4" w:space="0" w:color="auto"/>
              <w:left w:val="single" w:sz="4" w:space="0" w:color="auto"/>
              <w:bottom w:val="double" w:sz="4" w:space="0" w:color="auto"/>
              <w:right w:val="single" w:sz="4" w:space="0" w:color="auto"/>
            </w:tcBorders>
            <w:vAlign w:val="center"/>
            <w:hideMark/>
          </w:tcPr>
          <w:p w14:paraId="660BA233" w14:textId="77777777" w:rsidR="003A4281" w:rsidRDefault="003A4281" w:rsidP="00D65C24">
            <w:pPr>
              <w:pStyle w:val="TAH"/>
              <w:ind w:right="72"/>
              <w:rPr>
                <w:lang w:val="en-US"/>
              </w:rPr>
            </w:pPr>
            <w:r>
              <w:rPr>
                <w:lang w:val="en-US"/>
              </w:rPr>
              <w:t>Cell 1</w:t>
            </w:r>
          </w:p>
        </w:tc>
        <w:tc>
          <w:tcPr>
            <w:tcW w:w="2552" w:type="dxa"/>
            <w:tcBorders>
              <w:top w:val="single" w:sz="4" w:space="0" w:color="auto"/>
              <w:left w:val="single" w:sz="4" w:space="0" w:color="auto"/>
              <w:bottom w:val="double" w:sz="4" w:space="0" w:color="auto"/>
              <w:right w:val="single" w:sz="4" w:space="0" w:color="auto"/>
            </w:tcBorders>
            <w:vAlign w:val="center"/>
            <w:hideMark/>
          </w:tcPr>
          <w:p w14:paraId="675A58E4" w14:textId="77777777" w:rsidR="003A4281" w:rsidRDefault="003A4281" w:rsidP="00D65C24">
            <w:pPr>
              <w:pStyle w:val="TAH"/>
              <w:ind w:right="72"/>
              <w:rPr>
                <w:lang w:val="en-US"/>
              </w:rPr>
            </w:pPr>
            <w:r>
              <w:rPr>
                <w:lang w:val="en-US"/>
              </w:rPr>
              <w:t>Cell 2</w:t>
            </w:r>
          </w:p>
        </w:tc>
      </w:tr>
      <w:tr w:rsidR="003A4281" w14:paraId="7444C77E" w14:textId="77777777" w:rsidTr="003A4281">
        <w:trPr>
          <w:cantSplit/>
          <w:trHeight w:val="198"/>
          <w:jc w:val="center"/>
        </w:trPr>
        <w:tc>
          <w:tcPr>
            <w:tcW w:w="2435" w:type="dxa"/>
            <w:tcBorders>
              <w:top w:val="double" w:sz="4" w:space="0" w:color="auto"/>
              <w:left w:val="single" w:sz="4" w:space="0" w:color="auto"/>
              <w:bottom w:val="single" w:sz="4" w:space="0" w:color="auto"/>
              <w:right w:val="single" w:sz="4" w:space="0" w:color="auto"/>
            </w:tcBorders>
            <w:vAlign w:val="center"/>
            <w:hideMark/>
          </w:tcPr>
          <w:p w14:paraId="448A96DB" w14:textId="77777777" w:rsidR="003A4281" w:rsidRDefault="003A4281" w:rsidP="00D65C24">
            <w:pPr>
              <w:spacing w:after="0"/>
              <w:ind w:right="72"/>
              <w:rPr>
                <w:lang w:val="it-IT"/>
              </w:rPr>
            </w:pPr>
            <w:r>
              <w:rPr>
                <w:lang w:val="it-IT"/>
              </w:rPr>
              <w:t xml:space="preserve">RF Channel </w:t>
            </w:r>
            <w:proofErr w:type="spellStart"/>
            <w:r>
              <w:rPr>
                <w:lang w:val="it-IT"/>
              </w:rPr>
              <w:t>number</w:t>
            </w:r>
            <w:proofErr w:type="spellEnd"/>
          </w:p>
        </w:tc>
        <w:tc>
          <w:tcPr>
            <w:tcW w:w="1219" w:type="dxa"/>
            <w:tcBorders>
              <w:top w:val="double" w:sz="4" w:space="0" w:color="auto"/>
              <w:left w:val="single" w:sz="4" w:space="0" w:color="auto"/>
              <w:bottom w:val="single" w:sz="4" w:space="0" w:color="auto"/>
              <w:right w:val="single" w:sz="4" w:space="0" w:color="auto"/>
            </w:tcBorders>
            <w:vAlign w:val="center"/>
            <w:hideMark/>
          </w:tcPr>
          <w:p w14:paraId="13CA291A" w14:textId="77777777" w:rsidR="003A4281" w:rsidRDefault="003A4281" w:rsidP="00D65C24">
            <w:pPr>
              <w:spacing w:after="0"/>
              <w:ind w:right="72"/>
              <w:rPr>
                <w:lang w:val="en-US"/>
              </w:rPr>
            </w:pPr>
            <w:r>
              <w:t>-</w:t>
            </w:r>
          </w:p>
        </w:tc>
        <w:tc>
          <w:tcPr>
            <w:tcW w:w="2773" w:type="dxa"/>
            <w:tcBorders>
              <w:top w:val="double" w:sz="4" w:space="0" w:color="auto"/>
              <w:left w:val="single" w:sz="4" w:space="0" w:color="auto"/>
              <w:bottom w:val="single" w:sz="4" w:space="0" w:color="auto"/>
              <w:right w:val="single" w:sz="4" w:space="0" w:color="auto"/>
            </w:tcBorders>
            <w:vAlign w:val="center"/>
            <w:hideMark/>
          </w:tcPr>
          <w:p w14:paraId="4D97803E" w14:textId="77777777" w:rsidR="003A4281" w:rsidRDefault="003A4281" w:rsidP="00D65C24">
            <w:pPr>
              <w:spacing w:after="0"/>
              <w:ind w:right="72"/>
            </w:pPr>
            <w:r>
              <w:t>Channel 1</w:t>
            </w:r>
          </w:p>
        </w:tc>
        <w:tc>
          <w:tcPr>
            <w:tcW w:w="2552" w:type="dxa"/>
            <w:tcBorders>
              <w:top w:val="double" w:sz="4" w:space="0" w:color="auto"/>
              <w:left w:val="single" w:sz="4" w:space="0" w:color="auto"/>
              <w:bottom w:val="single" w:sz="4" w:space="0" w:color="auto"/>
              <w:right w:val="single" w:sz="4" w:space="0" w:color="auto"/>
            </w:tcBorders>
            <w:vAlign w:val="center"/>
            <w:hideMark/>
          </w:tcPr>
          <w:p w14:paraId="481FB466" w14:textId="77777777" w:rsidR="003A4281" w:rsidRDefault="003A4281" w:rsidP="00D65C24">
            <w:pPr>
              <w:spacing w:after="0"/>
              <w:ind w:right="72"/>
            </w:pPr>
            <w:r>
              <w:t>Channel 1</w:t>
            </w:r>
          </w:p>
        </w:tc>
      </w:tr>
      <w:tr w:rsidR="003A4281" w14:paraId="5ADBE994" w14:textId="77777777" w:rsidTr="003A4281">
        <w:trPr>
          <w:cantSplit/>
          <w:trHeight w:val="605"/>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0DA624D0" w14:textId="77777777" w:rsidR="003A4281" w:rsidRPr="00A75C83" w:rsidRDefault="003A4281" w:rsidP="00D65C24">
            <w:pPr>
              <w:spacing w:after="0"/>
              <w:ind w:right="72"/>
            </w:pPr>
            <w:r>
              <w:t>PSS, SSS of SSB(OFDM based LP-WUR)</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9DEF297" w14:textId="77777777" w:rsidR="003A4281" w:rsidRDefault="003A4281" w:rsidP="00D65C24">
            <w:pPr>
              <w:spacing w:after="0"/>
              <w:ind w:right="72"/>
            </w:pPr>
            <w:r>
              <w:t>-</w:t>
            </w:r>
          </w:p>
        </w:tc>
        <w:tc>
          <w:tcPr>
            <w:tcW w:w="5326" w:type="dxa"/>
            <w:gridSpan w:val="2"/>
            <w:tcBorders>
              <w:top w:val="single" w:sz="4" w:space="0" w:color="auto"/>
              <w:left w:val="single" w:sz="4" w:space="0" w:color="auto"/>
              <w:bottom w:val="single" w:sz="4" w:space="0" w:color="auto"/>
              <w:right w:val="single" w:sz="4" w:space="0" w:color="auto"/>
            </w:tcBorders>
            <w:vAlign w:val="center"/>
            <w:hideMark/>
          </w:tcPr>
          <w:p w14:paraId="390D5915" w14:textId="77777777" w:rsidR="003A4281" w:rsidRDefault="003A4281" w:rsidP="00D65C24">
            <w:pPr>
              <w:spacing w:after="0"/>
              <w:ind w:right="72"/>
            </w:pPr>
            <w:r>
              <w:t xml:space="preserve">Same as in </w:t>
            </w:r>
            <w:r w:rsidRPr="00746B07">
              <w:t>R4-1708698</w:t>
            </w:r>
          </w:p>
        </w:tc>
      </w:tr>
      <w:tr w:rsidR="003A4281" w14:paraId="753B2213" w14:textId="77777777" w:rsidTr="003A4281">
        <w:trPr>
          <w:cantSplit/>
          <w:trHeight w:val="597"/>
          <w:jc w:val="center"/>
        </w:trPr>
        <w:tc>
          <w:tcPr>
            <w:tcW w:w="2435" w:type="dxa"/>
            <w:tcBorders>
              <w:top w:val="single" w:sz="4" w:space="0" w:color="auto"/>
              <w:left w:val="single" w:sz="4" w:space="0" w:color="auto"/>
              <w:bottom w:val="single" w:sz="4" w:space="0" w:color="auto"/>
              <w:right w:val="single" w:sz="4" w:space="0" w:color="auto"/>
            </w:tcBorders>
            <w:vAlign w:val="center"/>
          </w:tcPr>
          <w:p w14:paraId="419CB3A6" w14:textId="77777777" w:rsidR="003A4281" w:rsidRDefault="003A4281" w:rsidP="00D65C24">
            <w:pPr>
              <w:spacing w:after="0"/>
              <w:ind w:right="72"/>
            </w:pPr>
            <w:r>
              <w:rPr>
                <w:rFonts w:eastAsia="Batang"/>
                <w:lang w:eastAsia="x-none"/>
              </w:rPr>
              <w:t>O</w:t>
            </w:r>
            <w:r w:rsidRPr="00BF30B5">
              <w:rPr>
                <w:rFonts w:eastAsia="Batang"/>
                <w:lang w:eastAsia="x-none"/>
              </w:rPr>
              <w:t>verlaid OFDM sequence(s) for LP-SS</w:t>
            </w:r>
          </w:p>
        </w:tc>
        <w:tc>
          <w:tcPr>
            <w:tcW w:w="1219" w:type="dxa"/>
            <w:tcBorders>
              <w:top w:val="single" w:sz="4" w:space="0" w:color="auto"/>
              <w:left w:val="single" w:sz="4" w:space="0" w:color="auto"/>
              <w:bottom w:val="single" w:sz="4" w:space="0" w:color="auto"/>
              <w:right w:val="single" w:sz="4" w:space="0" w:color="auto"/>
            </w:tcBorders>
            <w:vAlign w:val="center"/>
          </w:tcPr>
          <w:p w14:paraId="33A4BBD3"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tcPr>
          <w:p w14:paraId="51C6634B" w14:textId="77777777" w:rsidR="003A4281" w:rsidRDefault="003A4281" w:rsidP="00D65C24">
            <w:pPr>
              <w:spacing w:after="0"/>
              <w:ind w:right="72"/>
            </w:pPr>
            <w:r>
              <w:t>FFS</w:t>
            </w:r>
          </w:p>
        </w:tc>
        <w:tc>
          <w:tcPr>
            <w:tcW w:w="2552" w:type="dxa"/>
            <w:tcBorders>
              <w:top w:val="single" w:sz="4" w:space="0" w:color="auto"/>
              <w:left w:val="single" w:sz="4" w:space="0" w:color="auto"/>
              <w:bottom w:val="single" w:sz="4" w:space="0" w:color="auto"/>
              <w:right w:val="single" w:sz="4" w:space="0" w:color="auto"/>
            </w:tcBorders>
            <w:vAlign w:val="center"/>
          </w:tcPr>
          <w:p w14:paraId="42DC25B0" w14:textId="77777777" w:rsidR="003A4281" w:rsidRDefault="003A4281" w:rsidP="00D65C24">
            <w:pPr>
              <w:spacing w:after="0"/>
              <w:ind w:right="72"/>
            </w:pPr>
            <w:r>
              <w:t>FFS</w:t>
            </w:r>
          </w:p>
        </w:tc>
      </w:tr>
      <w:tr w:rsidR="003A4281" w14:paraId="5D876C37" w14:textId="77777777" w:rsidTr="003A4281">
        <w:trPr>
          <w:cantSplit/>
          <w:trHeight w:val="1203"/>
          <w:jc w:val="center"/>
        </w:trPr>
        <w:tc>
          <w:tcPr>
            <w:tcW w:w="2435" w:type="dxa"/>
            <w:tcBorders>
              <w:top w:val="single" w:sz="4" w:space="0" w:color="auto"/>
              <w:left w:val="single" w:sz="4" w:space="0" w:color="auto"/>
              <w:bottom w:val="single" w:sz="4" w:space="0" w:color="auto"/>
              <w:right w:val="single" w:sz="4" w:space="0" w:color="auto"/>
            </w:tcBorders>
            <w:vAlign w:val="center"/>
          </w:tcPr>
          <w:p w14:paraId="789738F2" w14:textId="77777777" w:rsidR="003A4281" w:rsidRDefault="003A4281" w:rsidP="00D65C24">
            <w:pPr>
              <w:spacing w:after="0"/>
              <w:ind w:right="72"/>
            </w:pPr>
            <w:r>
              <w:t>LP-SS assumption</w:t>
            </w:r>
          </w:p>
        </w:tc>
        <w:tc>
          <w:tcPr>
            <w:tcW w:w="1219" w:type="dxa"/>
            <w:tcBorders>
              <w:top w:val="single" w:sz="4" w:space="0" w:color="auto"/>
              <w:left w:val="single" w:sz="4" w:space="0" w:color="auto"/>
              <w:bottom w:val="single" w:sz="4" w:space="0" w:color="auto"/>
              <w:right w:val="single" w:sz="4" w:space="0" w:color="auto"/>
            </w:tcBorders>
            <w:vAlign w:val="center"/>
          </w:tcPr>
          <w:p w14:paraId="5C709A77"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tcPr>
          <w:p w14:paraId="66E2BF7D" w14:textId="77777777" w:rsidR="003A4281" w:rsidRDefault="003A4281" w:rsidP="00D65C24">
            <w:pPr>
              <w:tabs>
                <w:tab w:val="left" w:pos="1440"/>
              </w:tabs>
              <w:overflowPunct/>
              <w:autoSpaceDE/>
              <w:autoSpaceDN/>
              <w:adjustRightInd/>
              <w:spacing w:after="0"/>
              <w:ind w:left="70"/>
              <w:textAlignment w:val="auto"/>
            </w:pPr>
            <w:r>
              <w:t xml:space="preserve">OOK-1, </w:t>
            </w:r>
          </w:p>
          <w:p w14:paraId="23D90CB5" w14:textId="77777777" w:rsidR="003A4281" w:rsidRDefault="003A4281" w:rsidP="00D65C24">
            <w:pPr>
              <w:spacing w:after="0"/>
              <w:ind w:left="70" w:right="72"/>
            </w:pPr>
            <w:r>
              <w:t>OOK-4 with M=2,4, FFS:1,8,16</w:t>
            </w:r>
          </w:p>
          <w:p w14:paraId="58C93D9D" w14:textId="77777777" w:rsidR="003A4281" w:rsidRDefault="003A4281" w:rsidP="00D65C24">
            <w:pPr>
              <w:spacing w:after="0"/>
              <w:ind w:left="70" w:right="72"/>
            </w:pPr>
            <w:r>
              <w:t>Note: select one M for OOK-4 based simulation.</w:t>
            </w:r>
          </w:p>
        </w:tc>
        <w:tc>
          <w:tcPr>
            <w:tcW w:w="2552" w:type="dxa"/>
            <w:tcBorders>
              <w:top w:val="single" w:sz="4" w:space="0" w:color="auto"/>
              <w:left w:val="single" w:sz="4" w:space="0" w:color="auto"/>
              <w:bottom w:val="single" w:sz="4" w:space="0" w:color="auto"/>
              <w:right w:val="single" w:sz="4" w:space="0" w:color="auto"/>
            </w:tcBorders>
            <w:vAlign w:val="center"/>
          </w:tcPr>
          <w:p w14:paraId="3B4DA347" w14:textId="77777777" w:rsidR="003A4281" w:rsidRDefault="003A4281" w:rsidP="00D65C24">
            <w:pPr>
              <w:spacing w:after="0"/>
              <w:ind w:right="72"/>
            </w:pPr>
            <w:r>
              <w:t>Same assumption as for cell 1.</w:t>
            </w:r>
          </w:p>
        </w:tc>
      </w:tr>
      <w:tr w:rsidR="003A4281" w14:paraId="4C0F5925" w14:textId="77777777" w:rsidTr="003A4281">
        <w:trPr>
          <w:cantSplit/>
          <w:trHeight w:val="804"/>
          <w:jc w:val="center"/>
        </w:trPr>
        <w:tc>
          <w:tcPr>
            <w:tcW w:w="2435" w:type="dxa"/>
            <w:tcBorders>
              <w:top w:val="single" w:sz="4" w:space="0" w:color="auto"/>
              <w:left w:val="single" w:sz="4" w:space="0" w:color="auto"/>
              <w:bottom w:val="single" w:sz="4" w:space="0" w:color="auto"/>
              <w:right w:val="single" w:sz="4" w:space="0" w:color="auto"/>
            </w:tcBorders>
            <w:vAlign w:val="center"/>
          </w:tcPr>
          <w:p w14:paraId="2F4F54DF" w14:textId="77777777" w:rsidR="003A4281" w:rsidRDefault="003A4281" w:rsidP="00D65C24">
            <w:pPr>
              <w:spacing w:after="0"/>
              <w:ind w:right="72"/>
            </w:pPr>
            <w:r>
              <w:rPr>
                <w:lang w:eastAsia="ko-KR"/>
              </w:rPr>
              <w:t>B</w:t>
            </w:r>
            <w:r w:rsidRPr="00DE2F6E">
              <w:rPr>
                <w:lang w:eastAsia="ko-KR"/>
              </w:rPr>
              <w:t>inary LP-SS sequence type for the ‘ON-OFF’ pattern in a LP-SS</w:t>
            </w:r>
          </w:p>
        </w:tc>
        <w:tc>
          <w:tcPr>
            <w:tcW w:w="1219" w:type="dxa"/>
            <w:tcBorders>
              <w:top w:val="single" w:sz="4" w:space="0" w:color="auto"/>
              <w:left w:val="single" w:sz="4" w:space="0" w:color="auto"/>
              <w:bottom w:val="single" w:sz="4" w:space="0" w:color="auto"/>
              <w:right w:val="single" w:sz="4" w:space="0" w:color="auto"/>
            </w:tcBorders>
            <w:vAlign w:val="center"/>
          </w:tcPr>
          <w:p w14:paraId="1177AF27"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tcPr>
          <w:p w14:paraId="3787313A" w14:textId="77777777" w:rsidR="003A4281" w:rsidRDefault="003A4281" w:rsidP="00D65C24">
            <w:pPr>
              <w:spacing w:after="0"/>
              <w:ind w:right="72"/>
            </w:pPr>
            <w:r>
              <w:t>Wait for RAN1 conclusion</w:t>
            </w:r>
          </w:p>
        </w:tc>
        <w:tc>
          <w:tcPr>
            <w:tcW w:w="2552" w:type="dxa"/>
            <w:tcBorders>
              <w:top w:val="single" w:sz="4" w:space="0" w:color="auto"/>
              <w:left w:val="single" w:sz="4" w:space="0" w:color="auto"/>
              <w:bottom w:val="single" w:sz="4" w:space="0" w:color="auto"/>
              <w:right w:val="single" w:sz="4" w:space="0" w:color="auto"/>
            </w:tcBorders>
            <w:vAlign w:val="center"/>
          </w:tcPr>
          <w:p w14:paraId="5878518A" w14:textId="77777777" w:rsidR="003A4281" w:rsidRDefault="003A4281" w:rsidP="00D65C24">
            <w:pPr>
              <w:spacing w:after="0"/>
              <w:ind w:right="72"/>
            </w:pPr>
            <w:r>
              <w:t>Same assumption as for cell 1.</w:t>
            </w:r>
          </w:p>
        </w:tc>
      </w:tr>
      <w:tr w:rsidR="003A4281" w14:paraId="72E5DB9F" w14:textId="77777777" w:rsidTr="003A4281">
        <w:trPr>
          <w:cantSplit/>
          <w:trHeight w:val="795"/>
          <w:jc w:val="center"/>
        </w:trPr>
        <w:tc>
          <w:tcPr>
            <w:tcW w:w="2435" w:type="dxa"/>
            <w:tcBorders>
              <w:top w:val="single" w:sz="4" w:space="0" w:color="auto"/>
              <w:left w:val="single" w:sz="4" w:space="0" w:color="auto"/>
              <w:bottom w:val="single" w:sz="4" w:space="0" w:color="auto"/>
              <w:right w:val="single" w:sz="4" w:space="0" w:color="auto"/>
            </w:tcBorders>
            <w:vAlign w:val="center"/>
          </w:tcPr>
          <w:p w14:paraId="03DBB50A" w14:textId="77777777" w:rsidR="003A4281" w:rsidRDefault="003A4281" w:rsidP="00D65C24">
            <w:pPr>
              <w:spacing w:after="0"/>
              <w:ind w:right="72"/>
              <w:rPr>
                <w:lang w:eastAsia="ko-KR"/>
              </w:rPr>
            </w:pPr>
            <w:r w:rsidRPr="00DE2F6E">
              <w:rPr>
                <w:lang w:eastAsia="ko-KR"/>
              </w:rPr>
              <w:t>number of binary LP-SS sequences for the ‘ON-OFF’ pattern</w:t>
            </w:r>
          </w:p>
        </w:tc>
        <w:tc>
          <w:tcPr>
            <w:tcW w:w="1219" w:type="dxa"/>
            <w:tcBorders>
              <w:top w:val="single" w:sz="4" w:space="0" w:color="auto"/>
              <w:left w:val="single" w:sz="4" w:space="0" w:color="auto"/>
              <w:bottom w:val="single" w:sz="4" w:space="0" w:color="auto"/>
              <w:right w:val="single" w:sz="4" w:space="0" w:color="auto"/>
            </w:tcBorders>
            <w:vAlign w:val="center"/>
          </w:tcPr>
          <w:p w14:paraId="1EBCF6E2"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tcPr>
          <w:p w14:paraId="5258030F" w14:textId="77777777" w:rsidR="003A4281" w:rsidRDefault="003A4281" w:rsidP="00D65C24">
            <w:pPr>
              <w:spacing w:after="0"/>
              <w:ind w:right="72"/>
            </w:pPr>
            <w:r>
              <w:t>Wait for RAN1 conclusion</w:t>
            </w:r>
          </w:p>
        </w:tc>
        <w:tc>
          <w:tcPr>
            <w:tcW w:w="2552" w:type="dxa"/>
            <w:tcBorders>
              <w:top w:val="single" w:sz="4" w:space="0" w:color="auto"/>
              <w:left w:val="single" w:sz="4" w:space="0" w:color="auto"/>
              <w:bottom w:val="single" w:sz="4" w:space="0" w:color="auto"/>
              <w:right w:val="single" w:sz="4" w:space="0" w:color="auto"/>
            </w:tcBorders>
            <w:vAlign w:val="center"/>
          </w:tcPr>
          <w:p w14:paraId="157A30D1" w14:textId="77777777" w:rsidR="003A4281" w:rsidRDefault="003A4281" w:rsidP="00D65C24">
            <w:pPr>
              <w:spacing w:after="0"/>
              <w:ind w:right="72"/>
            </w:pPr>
            <w:r>
              <w:t>Same assumption as for cell 1.</w:t>
            </w:r>
          </w:p>
        </w:tc>
      </w:tr>
      <w:tr w:rsidR="003A4281" w14:paraId="0A9E288D" w14:textId="77777777" w:rsidTr="003A4281">
        <w:trPr>
          <w:cantSplit/>
          <w:trHeight w:val="804"/>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77275001" w14:textId="77777777" w:rsidR="003A4281" w:rsidRDefault="003A4281" w:rsidP="00D65C24">
            <w:pPr>
              <w:spacing w:after="0"/>
              <w:ind w:right="72"/>
            </w:pPr>
            <w:r>
              <w:t>PBCH and DMRS power offset with respect to NR-PSS, NR-SSS and LP-SS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A35301F" w14:textId="77777777" w:rsidR="003A4281" w:rsidRDefault="003A4281" w:rsidP="00D65C24">
            <w:pPr>
              <w:spacing w:after="0"/>
              <w:ind w:right="72"/>
            </w:pPr>
            <w:r>
              <w:t>dB</w:t>
            </w:r>
          </w:p>
        </w:tc>
        <w:tc>
          <w:tcPr>
            <w:tcW w:w="2773" w:type="dxa"/>
            <w:tcBorders>
              <w:top w:val="single" w:sz="4" w:space="0" w:color="auto"/>
              <w:left w:val="single" w:sz="4" w:space="0" w:color="auto"/>
              <w:bottom w:val="single" w:sz="4" w:space="0" w:color="auto"/>
              <w:right w:val="single" w:sz="4" w:space="0" w:color="auto"/>
            </w:tcBorders>
            <w:vAlign w:val="center"/>
            <w:hideMark/>
          </w:tcPr>
          <w:p w14:paraId="2583F58C" w14:textId="77777777" w:rsidR="003A4281" w:rsidRDefault="003A4281" w:rsidP="00D65C24">
            <w:pPr>
              <w:spacing w:after="0"/>
              <w:ind w:right="72"/>
            </w:pPr>
            <w: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FBEFF" w14:textId="77777777" w:rsidR="003A4281" w:rsidRDefault="003A4281" w:rsidP="00D65C24">
            <w:pPr>
              <w:spacing w:after="0"/>
              <w:ind w:right="72"/>
            </w:pPr>
            <w:r>
              <w:t>0</w:t>
            </w:r>
          </w:p>
        </w:tc>
      </w:tr>
      <w:tr w:rsidR="003A4281" w14:paraId="333C9F26" w14:textId="77777777" w:rsidTr="003A4281">
        <w:trPr>
          <w:cantSplit/>
          <w:trHeight w:val="829"/>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708652A8" w14:textId="77777777" w:rsidR="003A4281" w:rsidRPr="00E606A7" w:rsidRDefault="003A4281" w:rsidP="00D65C24">
            <w:pPr>
              <w:spacing w:after="0"/>
              <w:ind w:right="72"/>
            </w:pPr>
            <w:r w:rsidRPr="00E606A7">
              <w:t>Data and control PSD relative to NR-PSS</w:t>
            </w:r>
            <w:r w:rsidRPr="00E606A7">
              <w:rPr>
                <w:rFonts w:ascii="DengXian" w:eastAsia="DengXian" w:hAnsi="DengXian" w:hint="eastAsia"/>
              </w:rPr>
              <w:t>,</w:t>
            </w:r>
            <w:r w:rsidRPr="00E606A7">
              <w:t>NR-SSS and LP-SS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6C1DE207" w14:textId="77777777" w:rsidR="003A4281" w:rsidRDefault="003A4281" w:rsidP="00D65C24">
            <w:pPr>
              <w:spacing w:after="0"/>
              <w:ind w:right="72"/>
            </w:pPr>
            <w:r>
              <w:t>dB</w:t>
            </w:r>
          </w:p>
        </w:tc>
        <w:tc>
          <w:tcPr>
            <w:tcW w:w="2773" w:type="dxa"/>
            <w:tcBorders>
              <w:top w:val="single" w:sz="4" w:space="0" w:color="auto"/>
              <w:left w:val="single" w:sz="4" w:space="0" w:color="auto"/>
              <w:bottom w:val="single" w:sz="4" w:space="0" w:color="auto"/>
              <w:right w:val="single" w:sz="4" w:space="0" w:color="auto"/>
            </w:tcBorders>
            <w:vAlign w:val="center"/>
            <w:hideMark/>
          </w:tcPr>
          <w:p w14:paraId="51750F11" w14:textId="77777777" w:rsidR="003A4281" w:rsidRDefault="003A4281" w:rsidP="00D65C24">
            <w:pPr>
              <w:spacing w:after="0"/>
              <w:ind w:right="72"/>
            </w:pPr>
            <w: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CFE801" w14:textId="77777777" w:rsidR="003A4281" w:rsidRDefault="003A4281" w:rsidP="00D65C24">
            <w:pPr>
              <w:spacing w:after="0"/>
              <w:ind w:right="72"/>
            </w:pPr>
            <w:r>
              <w:t>0</w:t>
            </w:r>
          </w:p>
        </w:tc>
      </w:tr>
      <w:tr w:rsidR="003A4281" w14:paraId="18D80774" w14:textId="77777777" w:rsidTr="003A4281">
        <w:trPr>
          <w:cantSplit/>
          <w:trHeight w:val="206"/>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37B2413B" w14:textId="77777777" w:rsidR="003A4281" w:rsidRDefault="003A4281" w:rsidP="00D65C24">
            <w:pPr>
              <w:spacing w:after="0"/>
              <w:ind w:right="72"/>
            </w:pPr>
            <w:r>
              <w:t>RB Utilization</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C7D58C3" w14:textId="77777777" w:rsidR="003A4281" w:rsidRDefault="003A4281" w:rsidP="00D65C24">
            <w:pPr>
              <w:spacing w:after="0"/>
              <w:ind w:right="72"/>
            </w:pPr>
            <w:r>
              <w:t>%</w:t>
            </w:r>
          </w:p>
        </w:tc>
        <w:tc>
          <w:tcPr>
            <w:tcW w:w="2773" w:type="dxa"/>
            <w:tcBorders>
              <w:top w:val="single" w:sz="4" w:space="0" w:color="auto"/>
              <w:left w:val="single" w:sz="4" w:space="0" w:color="auto"/>
              <w:bottom w:val="single" w:sz="4" w:space="0" w:color="auto"/>
              <w:right w:val="single" w:sz="4" w:space="0" w:color="auto"/>
            </w:tcBorders>
            <w:vAlign w:val="center"/>
            <w:hideMark/>
          </w:tcPr>
          <w:p w14:paraId="7FC312FE" w14:textId="77777777" w:rsidR="003A4281" w:rsidRDefault="003A4281" w:rsidP="00D65C24">
            <w:pPr>
              <w:spacing w:after="0"/>
              <w:ind w:right="72"/>
            </w:pPr>
            <w:r>
              <w:t>100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BC9886" w14:textId="77777777" w:rsidR="003A4281" w:rsidRDefault="003A4281" w:rsidP="00D65C24">
            <w:pPr>
              <w:spacing w:after="0"/>
              <w:ind w:right="72"/>
            </w:pPr>
            <w:r>
              <w:t>100</w:t>
            </w:r>
          </w:p>
        </w:tc>
      </w:tr>
      <w:tr w:rsidR="003A4281" w14:paraId="671DF17C" w14:textId="77777777" w:rsidTr="003A4281">
        <w:trPr>
          <w:cantSplit/>
          <w:trHeight w:val="597"/>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32A2B479" w14:textId="77777777" w:rsidR="003A4281" w:rsidRDefault="003A4281" w:rsidP="00D65C24">
            <w:pPr>
              <w:spacing w:after="0"/>
              <w:ind w:right="72"/>
            </w:pPr>
            <w:r>
              <w:t>Data Modulation</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6F25CCD"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hideMark/>
          </w:tcPr>
          <w:p w14:paraId="3ADEEBF4" w14:textId="77777777" w:rsidR="003A4281" w:rsidRDefault="003A4281" w:rsidP="00D65C24">
            <w:pPr>
              <w:spacing w:after="0"/>
              <w:ind w:right="72"/>
            </w:pPr>
            <w:r w:rsidRPr="00020284">
              <w:t>Uncorrelated pseudo random QPSK modulated data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0ED46C" w14:textId="77777777" w:rsidR="003A4281" w:rsidRDefault="003A4281" w:rsidP="00D65C24">
            <w:pPr>
              <w:spacing w:after="0"/>
              <w:ind w:right="72"/>
            </w:pPr>
            <w:r w:rsidRPr="00020284">
              <w:t>Uncorrelated pseudo random QPSK modulated data</w:t>
            </w:r>
          </w:p>
        </w:tc>
      </w:tr>
      <w:tr w:rsidR="003A4281" w14:paraId="7A4FD3CB" w14:textId="77777777" w:rsidTr="003A4281">
        <w:trPr>
          <w:cantSplit/>
          <w:trHeight w:val="198"/>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02C600AF" w14:textId="77777777" w:rsidR="003A4281" w:rsidRDefault="003A4281" w:rsidP="00D65C24">
            <w:pPr>
              <w:spacing w:after="0"/>
              <w:ind w:right="72"/>
            </w:pPr>
            <w:r>
              <w:t>Slot length</w:t>
            </w:r>
          </w:p>
        </w:tc>
        <w:tc>
          <w:tcPr>
            <w:tcW w:w="1219" w:type="dxa"/>
            <w:tcBorders>
              <w:top w:val="single" w:sz="4" w:space="0" w:color="auto"/>
              <w:left w:val="single" w:sz="4" w:space="0" w:color="auto"/>
              <w:bottom w:val="single" w:sz="4" w:space="0" w:color="auto"/>
              <w:right w:val="single" w:sz="4" w:space="0" w:color="auto"/>
            </w:tcBorders>
            <w:vAlign w:val="center"/>
            <w:hideMark/>
          </w:tcPr>
          <w:p w14:paraId="0114FCDD" w14:textId="77777777" w:rsidR="003A4281" w:rsidRDefault="003A4281" w:rsidP="00D65C24">
            <w:pPr>
              <w:spacing w:after="0"/>
              <w:ind w:right="72"/>
            </w:pPr>
            <w:r>
              <w:t>-</w:t>
            </w:r>
          </w:p>
        </w:tc>
        <w:tc>
          <w:tcPr>
            <w:tcW w:w="2773" w:type="dxa"/>
            <w:tcBorders>
              <w:top w:val="single" w:sz="4" w:space="0" w:color="auto"/>
              <w:left w:val="single" w:sz="4" w:space="0" w:color="auto"/>
              <w:bottom w:val="single" w:sz="4" w:space="0" w:color="auto"/>
              <w:right w:val="single" w:sz="4" w:space="0" w:color="auto"/>
            </w:tcBorders>
            <w:vAlign w:val="center"/>
            <w:hideMark/>
          </w:tcPr>
          <w:p w14:paraId="1D35621D" w14:textId="77777777" w:rsidR="003A4281" w:rsidRDefault="003A4281" w:rsidP="00D65C24">
            <w:pPr>
              <w:spacing w:after="0"/>
              <w:ind w:right="72"/>
            </w:pPr>
            <w:r>
              <w:t>14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1A303" w14:textId="77777777" w:rsidR="003A4281" w:rsidRDefault="003A4281" w:rsidP="00D65C24">
            <w:pPr>
              <w:spacing w:after="0"/>
              <w:ind w:right="72"/>
            </w:pPr>
            <w:r>
              <w:t>14 symbols</w:t>
            </w:r>
          </w:p>
        </w:tc>
      </w:tr>
      <w:tr w:rsidR="003A4281" w14:paraId="5F578BBF" w14:textId="77777777" w:rsidTr="003A4281">
        <w:trPr>
          <w:cantSplit/>
          <w:trHeight w:val="198"/>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637D0768" w14:textId="77777777" w:rsidR="003A4281" w:rsidRDefault="003A4281" w:rsidP="00D65C24">
            <w:pPr>
              <w:spacing w:after="0"/>
              <w:ind w:right="72"/>
            </w:pPr>
            <w:r>
              <w:t>CP Length</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E9219F1" w14:textId="77777777" w:rsidR="003A4281" w:rsidRDefault="003A4281" w:rsidP="00D65C24">
            <w:pPr>
              <w:spacing w:after="0"/>
              <w:ind w:right="72"/>
            </w:pPr>
            <w:r>
              <w:t>-</w:t>
            </w:r>
          </w:p>
        </w:tc>
        <w:tc>
          <w:tcPr>
            <w:tcW w:w="2773" w:type="dxa"/>
            <w:tcBorders>
              <w:top w:val="single" w:sz="4" w:space="0" w:color="auto"/>
              <w:left w:val="single" w:sz="4" w:space="0" w:color="auto"/>
              <w:bottom w:val="single" w:sz="4" w:space="0" w:color="auto"/>
              <w:right w:val="single" w:sz="4" w:space="0" w:color="auto"/>
            </w:tcBorders>
            <w:vAlign w:val="center"/>
            <w:hideMark/>
          </w:tcPr>
          <w:p w14:paraId="55FA0160" w14:textId="77777777" w:rsidR="003A4281" w:rsidRDefault="003A4281" w:rsidP="00D65C24">
            <w:pPr>
              <w:spacing w:after="0"/>
              <w:ind w:right="72"/>
            </w:pPr>
            <w:r>
              <w:t>Normal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139D02" w14:textId="77777777" w:rsidR="003A4281" w:rsidRDefault="003A4281" w:rsidP="00D65C24">
            <w:pPr>
              <w:spacing w:after="0"/>
              <w:ind w:right="72"/>
            </w:pPr>
            <w:r>
              <w:t>Normal</w:t>
            </w:r>
          </w:p>
        </w:tc>
      </w:tr>
      <w:tr w:rsidR="003A4281" w14:paraId="6BA6F54F" w14:textId="77777777" w:rsidTr="003A4281">
        <w:trPr>
          <w:cantSplit/>
          <w:trHeight w:val="405"/>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3C98FD19" w14:textId="77777777" w:rsidR="003A4281" w:rsidRDefault="003A4281" w:rsidP="00D65C24">
            <w:pPr>
              <w:spacing w:after="0"/>
              <w:ind w:right="72"/>
            </w:pPr>
            <w:r w:rsidRPr="006637A4">
              <w:t>Residual Frequency error</w:t>
            </w:r>
          </w:p>
        </w:tc>
        <w:tc>
          <w:tcPr>
            <w:tcW w:w="1219" w:type="dxa"/>
            <w:tcBorders>
              <w:top w:val="single" w:sz="4" w:space="0" w:color="auto"/>
              <w:left w:val="single" w:sz="4" w:space="0" w:color="auto"/>
              <w:bottom w:val="single" w:sz="4" w:space="0" w:color="auto"/>
              <w:right w:val="single" w:sz="4" w:space="0" w:color="auto"/>
            </w:tcBorders>
            <w:vAlign w:val="center"/>
            <w:hideMark/>
          </w:tcPr>
          <w:p w14:paraId="54327256"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hideMark/>
          </w:tcPr>
          <w:p w14:paraId="2E59274F" w14:textId="77777777" w:rsidR="003A4281" w:rsidRDefault="003A4281" w:rsidP="00D65C24">
            <w:pPr>
              <w:spacing w:after="0"/>
              <w:ind w:right="72"/>
            </w:pPr>
            <w:r>
              <w:t>[0/10/20]ppm</w:t>
            </w:r>
          </w:p>
          <w:p w14:paraId="2D45C1EA" w14:textId="77777777" w:rsidR="003A4281" w:rsidRDefault="003A4281" w:rsidP="00D65C24">
            <w:pPr>
              <w:spacing w:after="0"/>
              <w:ind w:right="72"/>
            </w:pPr>
            <w:r>
              <w:t xml:space="preserve">Note: can also be FFS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2CFB08" w14:textId="77777777" w:rsidR="003A4281" w:rsidRDefault="003A4281" w:rsidP="00D65C24">
            <w:pPr>
              <w:spacing w:after="0"/>
              <w:ind w:right="72"/>
            </w:pPr>
            <w:r>
              <w:t>[0/10/20]ppm</w:t>
            </w:r>
          </w:p>
          <w:p w14:paraId="20A7579F" w14:textId="77777777" w:rsidR="003A4281" w:rsidRDefault="003A4281" w:rsidP="00D65C24">
            <w:pPr>
              <w:spacing w:after="0"/>
              <w:ind w:right="72"/>
            </w:pPr>
            <w:r>
              <w:t>Note: can also be FFS</w:t>
            </w:r>
          </w:p>
        </w:tc>
      </w:tr>
      <w:tr w:rsidR="003A4281" w14:paraId="1E6857E0" w14:textId="77777777" w:rsidTr="003A4281">
        <w:trPr>
          <w:cantSplit/>
          <w:trHeight w:val="198"/>
          <w:jc w:val="center"/>
        </w:trPr>
        <w:tc>
          <w:tcPr>
            <w:tcW w:w="2435" w:type="dxa"/>
            <w:tcBorders>
              <w:top w:val="single" w:sz="4" w:space="0" w:color="auto"/>
              <w:left w:val="single" w:sz="4" w:space="0" w:color="auto"/>
              <w:bottom w:val="single" w:sz="4" w:space="0" w:color="auto"/>
              <w:right w:val="single" w:sz="4" w:space="0" w:color="auto"/>
            </w:tcBorders>
            <w:vAlign w:val="center"/>
          </w:tcPr>
          <w:p w14:paraId="7F1DD341" w14:textId="77777777" w:rsidR="003A4281" w:rsidRDefault="003A4281" w:rsidP="00D65C24">
            <w:pPr>
              <w:spacing w:after="0"/>
              <w:ind w:right="72"/>
            </w:pPr>
            <w:r>
              <w:t>Tim</w:t>
            </w:r>
            <w:r>
              <w:rPr>
                <w:rFonts w:hint="eastAsia"/>
                <w:lang w:eastAsia="zh-CN"/>
              </w:rPr>
              <w:t>ing</w:t>
            </w:r>
            <w:r>
              <w:t xml:space="preserve"> error</w:t>
            </w:r>
          </w:p>
        </w:tc>
        <w:tc>
          <w:tcPr>
            <w:tcW w:w="1219" w:type="dxa"/>
            <w:tcBorders>
              <w:top w:val="single" w:sz="4" w:space="0" w:color="auto"/>
              <w:left w:val="single" w:sz="4" w:space="0" w:color="auto"/>
              <w:bottom w:val="single" w:sz="4" w:space="0" w:color="auto"/>
              <w:right w:val="single" w:sz="4" w:space="0" w:color="auto"/>
            </w:tcBorders>
            <w:vAlign w:val="center"/>
          </w:tcPr>
          <w:p w14:paraId="363E699D" w14:textId="77777777" w:rsidR="003A4281" w:rsidRDefault="003A4281" w:rsidP="00D65C24">
            <w:pPr>
              <w:spacing w:after="0"/>
              <w:ind w:right="72"/>
            </w:pPr>
          </w:p>
        </w:tc>
        <w:tc>
          <w:tcPr>
            <w:tcW w:w="2773" w:type="dxa"/>
            <w:tcBorders>
              <w:top w:val="single" w:sz="4" w:space="0" w:color="auto"/>
              <w:left w:val="single" w:sz="4" w:space="0" w:color="auto"/>
              <w:bottom w:val="single" w:sz="4" w:space="0" w:color="auto"/>
              <w:right w:val="single" w:sz="4" w:space="0" w:color="auto"/>
            </w:tcBorders>
            <w:vAlign w:val="center"/>
          </w:tcPr>
          <w:p w14:paraId="13666F66" w14:textId="77777777" w:rsidR="003A4281" w:rsidRDefault="003A4281" w:rsidP="00D65C24">
            <w:pPr>
              <w:spacing w:after="0"/>
              <w:ind w:right="72"/>
            </w:pPr>
            <w:r>
              <w:t xml:space="preserve">0 </w:t>
            </w:r>
          </w:p>
        </w:tc>
        <w:tc>
          <w:tcPr>
            <w:tcW w:w="2552" w:type="dxa"/>
            <w:tcBorders>
              <w:top w:val="single" w:sz="4" w:space="0" w:color="auto"/>
              <w:left w:val="single" w:sz="4" w:space="0" w:color="auto"/>
              <w:bottom w:val="single" w:sz="4" w:space="0" w:color="auto"/>
              <w:right w:val="single" w:sz="4" w:space="0" w:color="auto"/>
            </w:tcBorders>
            <w:vAlign w:val="center"/>
          </w:tcPr>
          <w:p w14:paraId="5BCC5AD8" w14:textId="77777777" w:rsidR="003A4281" w:rsidRDefault="003A4281" w:rsidP="00D65C24">
            <w:pPr>
              <w:spacing w:after="0"/>
              <w:ind w:right="72"/>
            </w:pPr>
          </w:p>
        </w:tc>
      </w:tr>
      <w:tr w:rsidR="003A4281" w14:paraId="4F9A65BD" w14:textId="77777777" w:rsidTr="003A4281">
        <w:trPr>
          <w:cantSplit/>
          <w:trHeight w:val="597"/>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23FFFD73" w14:textId="77777777" w:rsidR="003A4281" w:rsidRDefault="003A4281" w:rsidP="00D65C24">
            <w:pPr>
              <w:spacing w:after="0"/>
              <w:ind w:right="72"/>
            </w:pPr>
            <w:r>
              <w:t>1)Relative Delay of 1</w:t>
            </w:r>
            <w:r>
              <w:rPr>
                <w:vertAlign w:val="superscript"/>
              </w:rPr>
              <w:t>st</w:t>
            </w:r>
            <w:r>
              <w:t xml:space="preserve"> Path (synchronous)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EAAECC9" w14:textId="77777777" w:rsidR="003A4281" w:rsidRDefault="003A4281" w:rsidP="00D65C24">
            <w:pPr>
              <w:spacing w:after="0"/>
              <w:ind w:right="72"/>
            </w:pPr>
            <w:r>
              <w:t>µs</w:t>
            </w:r>
          </w:p>
        </w:tc>
        <w:tc>
          <w:tcPr>
            <w:tcW w:w="2773" w:type="dxa"/>
            <w:tcBorders>
              <w:top w:val="single" w:sz="4" w:space="0" w:color="auto"/>
              <w:left w:val="single" w:sz="4" w:space="0" w:color="auto"/>
              <w:bottom w:val="single" w:sz="4" w:space="0" w:color="auto"/>
              <w:right w:val="single" w:sz="4" w:space="0" w:color="auto"/>
            </w:tcBorders>
            <w:vAlign w:val="center"/>
            <w:hideMark/>
          </w:tcPr>
          <w:p w14:paraId="6E4AA3D9" w14:textId="77777777" w:rsidR="003A4281" w:rsidRDefault="003A4281" w:rsidP="00D65C24">
            <w:pPr>
              <w:spacing w:after="0"/>
              <w:ind w:right="72"/>
            </w:pPr>
            <w: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7CAAF3" w14:textId="77777777" w:rsidR="003A4281" w:rsidRDefault="003A4281" w:rsidP="00D65C24">
            <w:pPr>
              <w:spacing w:after="0"/>
              <w:ind w:right="72"/>
            </w:pPr>
            <w:r>
              <w:t>[CP/2]</w:t>
            </w:r>
          </w:p>
        </w:tc>
      </w:tr>
      <w:tr w:rsidR="003A4281" w14:paraId="37DF0AFE" w14:textId="77777777" w:rsidTr="003A4281">
        <w:trPr>
          <w:cantSplit/>
          <w:trHeight w:val="804"/>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713DEB6F" w14:textId="77777777" w:rsidR="003A4281" w:rsidRDefault="003A4281" w:rsidP="00D65C24">
            <w:pPr>
              <w:spacing w:after="0"/>
              <w:ind w:right="72"/>
            </w:pPr>
            <w:r>
              <w:t>2) Relative Delay of 1</w:t>
            </w:r>
            <w:r>
              <w:rPr>
                <w:vertAlign w:val="superscript"/>
              </w:rPr>
              <w:t>st</w:t>
            </w:r>
            <w:r>
              <w:t xml:space="preserve"> Path (asynchronous): Fixed delay</w:t>
            </w:r>
          </w:p>
        </w:tc>
        <w:tc>
          <w:tcPr>
            <w:tcW w:w="1219" w:type="dxa"/>
            <w:tcBorders>
              <w:top w:val="single" w:sz="4" w:space="0" w:color="auto"/>
              <w:left w:val="single" w:sz="4" w:space="0" w:color="auto"/>
              <w:bottom w:val="single" w:sz="4" w:space="0" w:color="auto"/>
              <w:right w:val="single" w:sz="4" w:space="0" w:color="auto"/>
            </w:tcBorders>
            <w:vAlign w:val="center"/>
            <w:hideMark/>
          </w:tcPr>
          <w:p w14:paraId="6F7DF11D" w14:textId="77777777" w:rsidR="003A4281" w:rsidRDefault="003A4281" w:rsidP="00D65C24">
            <w:pPr>
              <w:spacing w:after="0"/>
              <w:ind w:right="72"/>
            </w:pPr>
            <w:r>
              <w:t>Ms</w:t>
            </w:r>
          </w:p>
        </w:tc>
        <w:tc>
          <w:tcPr>
            <w:tcW w:w="2773" w:type="dxa"/>
            <w:tcBorders>
              <w:top w:val="single" w:sz="4" w:space="0" w:color="auto"/>
              <w:left w:val="single" w:sz="4" w:space="0" w:color="auto"/>
              <w:bottom w:val="single" w:sz="4" w:space="0" w:color="auto"/>
              <w:right w:val="single" w:sz="4" w:space="0" w:color="auto"/>
            </w:tcBorders>
            <w:vAlign w:val="center"/>
            <w:hideMark/>
          </w:tcPr>
          <w:p w14:paraId="4D97E609" w14:textId="77777777" w:rsidR="003A4281" w:rsidRDefault="003A4281" w:rsidP="00D65C24">
            <w:pPr>
              <w:spacing w:after="0"/>
              <w:ind w:right="72"/>
            </w:pPr>
            <w: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60D4E3" w14:textId="77777777" w:rsidR="003A4281" w:rsidRDefault="003A4281" w:rsidP="00D65C24">
            <w:pPr>
              <w:spacing w:after="0"/>
              <w:ind w:right="72"/>
            </w:pPr>
            <w:r>
              <w:t>[3 ms]</w:t>
            </w:r>
          </w:p>
        </w:tc>
      </w:tr>
      <w:tr w:rsidR="003A4281" w14:paraId="45056A3A" w14:textId="77777777" w:rsidTr="003A4281">
        <w:trPr>
          <w:cantSplit/>
          <w:trHeight w:val="198"/>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02B596AE" w14:textId="77777777" w:rsidR="003A4281" w:rsidRPr="00357061" w:rsidRDefault="003A4281" w:rsidP="00D65C24">
            <w:pPr>
              <w:spacing w:after="0"/>
              <w:ind w:right="72"/>
            </w:pPr>
            <w:r w:rsidRPr="00357061">
              <w:t xml:space="preserve">SNR </w:t>
            </w:r>
          </w:p>
        </w:tc>
        <w:tc>
          <w:tcPr>
            <w:tcW w:w="1219" w:type="dxa"/>
            <w:tcBorders>
              <w:top w:val="single" w:sz="4" w:space="0" w:color="auto"/>
              <w:left w:val="single" w:sz="4" w:space="0" w:color="auto"/>
              <w:bottom w:val="single" w:sz="4" w:space="0" w:color="auto"/>
              <w:right w:val="single" w:sz="4" w:space="0" w:color="auto"/>
            </w:tcBorders>
            <w:vAlign w:val="center"/>
            <w:hideMark/>
          </w:tcPr>
          <w:p w14:paraId="0B6253FA" w14:textId="77777777" w:rsidR="003A4281" w:rsidRPr="00357061" w:rsidRDefault="003A4281" w:rsidP="00D65C24">
            <w:pPr>
              <w:spacing w:after="0"/>
              <w:ind w:right="72"/>
            </w:pPr>
            <w:r w:rsidRPr="00357061">
              <w:t>dB</w:t>
            </w:r>
          </w:p>
        </w:tc>
        <w:tc>
          <w:tcPr>
            <w:tcW w:w="2773" w:type="dxa"/>
            <w:tcBorders>
              <w:top w:val="single" w:sz="4" w:space="0" w:color="auto"/>
              <w:left w:val="single" w:sz="4" w:space="0" w:color="auto"/>
              <w:bottom w:val="single" w:sz="4" w:space="0" w:color="auto"/>
              <w:right w:val="single" w:sz="4" w:space="0" w:color="auto"/>
            </w:tcBorders>
            <w:vAlign w:val="center"/>
            <w:hideMark/>
          </w:tcPr>
          <w:p w14:paraId="563C4B3A" w14:textId="77777777" w:rsidR="003A4281" w:rsidRPr="00357061" w:rsidRDefault="003A4281" w:rsidP="00D65C24">
            <w:pPr>
              <w:spacing w:after="0"/>
              <w:ind w:right="72"/>
            </w:pPr>
            <w:r>
              <w:t>FFS</w:t>
            </w:r>
          </w:p>
          <w:p w14:paraId="621EE3C0" w14:textId="77777777" w:rsidR="003A4281" w:rsidRPr="00357061" w:rsidRDefault="003A4281" w:rsidP="00D65C24">
            <w:pPr>
              <w:spacing w:after="0"/>
              <w:ind w:right="72"/>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1418B0" w14:textId="77777777" w:rsidR="003A4281" w:rsidRPr="00256670" w:rsidRDefault="003A4281" w:rsidP="00D65C24">
            <w:pPr>
              <w:spacing w:after="0"/>
              <w:ind w:right="72"/>
              <w:rPr>
                <w:rFonts w:eastAsia="DengXian"/>
              </w:rPr>
            </w:pPr>
            <w:r>
              <w:t>FFS</w:t>
            </w:r>
          </w:p>
          <w:p w14:paraId="5C03ECE8" w14:textId="77777777" w:rsidR="003A4281" w:rsidRPr="00357061" w:rsidRDefault="003A4281" w:rsidP="00D65C24">
            <w:pPr>
              <w:spacing w:after="0"/>
              <w:ind w:right="72"/>
            </w:pPr>
          </w:p>
        </w:tc>
      </w:tr>
      <w:tr w:rsidR="003A4281" w14:paraId="79054EC3" w14:textId="77777777" w:rsidTr="003A4281">
        <w:trPr>
          <w:cantSplit/>
          <w:trHeight w:val="1403"/>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7BC90F4E" w14:textId="77777777" w:rsidR="003A4281" w:rsidRPr="00357061" w:rsidRDefault="003A4281" w:rsidP="00D65C24">
            <w:pPr>
              <w:spacing w:after="0"/>
              <w:ind w:right="72"/>
            </w:pPr>
            <w:r w:rsidRPr="00357061">
              <w:lastRenderedPageBreak/>
              <w:t>Es/IoT (calculated from SNR)</w:t>
            </w:r>
          </w:p>
        </w:tc>
        <w:tc>
          <w:tcPr>
            <w:tcW w:w="1219" w:type="dxa"/>
            <w:tcBorders>
              <w:top w:val="single" w:sz="4" w:space="0" w:color="auto"/>
              <w:left w:val="single" w:sz="4" w:space="0" w:color="auto"/>
              <w:bottom w:val="single" w:sz="4" w:space="0" w:color="auto"/>
              <w:right w:val="single" w:sz="4" w:space="0" w:color="auto"/>
            </w:tcBorders>
            <w:vAlign w:val="center"/>
            <w:hideMark/>
          </w:tcPr>
          <w:p w14:paraId="6B5D142D" w14:textId="77777777" w:rsidR="003A4281" w:rsidRPr="00357061" w:rsidRDefault="003A4281" w:rsidP="00D65C24">
            <w:pPr>
              <w:spacing w:after="0"/>
              <w:ind w:right="72"/>
            </w:pPr>
            <w:r w:rsidRPr="00357061">
              <w:t>dB</w:t>
            </w:r>
          </w:p>
        </w:tc>
        <w:tc>
          <w:tcPr>
            <w:tcW w:w="2773" w:type="dxa"/>
            <w:tcBorders>
              <w:top w:val="single" w:sz="4" w:space="0" w:color="auto"/>
              <w:left w:val="single" w:sz="4" w:space="0" w:color="auto"/>
              <w:bottom w:val="single" w:sz="4" w:space="0" w:color="auto"/>
              <w:right w:val="single" w:sz="4" w:space="0" w:color="auto"/>
            </w:tcBorders>
            <w:vAlign w:val="center"/>
            <w:hideMark/>
          </w:tcPr>
          <w:p w14:paraId="6CDBF150" w14:textId="77777777" w:rsidR="003A4281" w:rsidRDefault="003A4281" w:rsidP="00D65C24">
            <w:pPr>
              <w:spacing w:after="0"/>
              <w:ind w:right="72"/>
            </w:pPr>
            <w:r>
              <w:t>[-3dB]</w:t>
            </w:r>
          </w:p>
          <w:p w14:paraId="4CC58AB7" w14:textId="77777777" w:rsidR="003A4281" w:rsidRDefault="003A4281" w:rsidP="00D65C24">
            <w:pPr>
              <w:spacing w:after="0"/>
              <w:ind w:right="72"/>
            </w:pPr>
            <w:r>
              <w:t>Note: -3dB can be used as starting point but need FFS based on RAN1 discussion. Other candidate values are not precluded.</w:t>
            </w:r>
          </w:p>
          <w:p w14:paraId="516763AC" w14:textId="77777777" w:rsidR="003A4281" w:rsidRPr="00357061" w:rsidRDefault="003A4281" w:rsidP="00D65C24">
            <w:pPr>
              <w:spacing w:after="0"/>
              <w:ind w:right="72"/>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67AB7C" w14:textId="77777777" w:rsidR="003A4281" w:rsidRPr="00357061" w:rsidRDefault="003A4281" w:rsidP="00D65C24">
            <w:pPr>
              <w:spacing w:after="0"/>
              <w:ind w:right="72"/>
            </w:pPr>
            <w:r>
              <w:t>NA</w:t>
            </w:r>
          </w:p>
          <w:p w14:paraId="522A5A09" w14:textId="77777777" w:rsidR="003A4281" w:rsidRPr="00357061" w:rsidRDefault="003A4281" w:rsidP="00D65C24">
            <w:pPr>
              <w:spacing w:after="0"/>
              <w:ind w:right="72"/>
            </w:pPr>
          </w:p>
        </w:tc>
      </w:tr>
      <w:tr w:rsidR="003A4281" w14:paraId="5B18B729" w14:textId="77777777" w:rsidTr="003A4281">
        <w:trPr>
          <w:cantSplit/>
          <w:trHeight w:val="722"/>
          <w:jc w:val="center"/>
        </w:trPr>
        <w:tc>
          <w:tcPr>
            <w:tcW w:w="2435" w:type="dxa"/>
            <w:tcBorders>
              <w:top w:val="single" w:sz="4" w:space="0" w:color="auto"/>
              <w:left w:val="single" w:sz="4" w:space="0" w:color="auto"/>
              <w:bottom w:val="single" w:sz="4" w:space="0" w:color="auto"/>
              <w:right w:val="single" w:sz="4" w:space="0" w:color="auto"/>
            </w:tcBorders>
            <w:vAlign w:val="center"/>
            <w:hideMark/>
          </w:tcPr>
          <w:p w14:paraId="5BAB8CB8" w14:textId="77777777" w:rsidR="003A4281" w:rsidRPr="004513B9" w:rsidRDefault="003A4281" w:rsidP="00D65C24">
            <w:pPr>
              <w:spacing w:after="0"/>
              <w:ind w:right="72"/>
            </w:pPr>
            <w:r w:rsidRPr="004513B9">
              <w:t>Propagation conditions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5F424EAD" w14:textId="77777777" w:rsidR="003A4281" w:rsidRPr="004513B9" w:rsidRDefault="003A4281" w:rsidP="00D65C24">
            <w:pPr>
              <w:spacing w:after="0"/>
              <w:ind w:right="72"/>
            </w:pPr>
            <w:r w:rsidRPr="004513B9">
              <w:t>-</w:t>
            </w:r>
          </w:p>
        </w:tc>
        <w:tc>
          <w:tcPr>
            <w:tcW w:w="5326" w:type="dxa"/>
            <w:gridSpan w:val="2"/>
            <w:tcBorders>
              <w:top w:val="single" w:sz="4" w:space="0" w:color="auto"/>
              <w:left w:val="single" w:sz="4" w:space="0" w:color="auto"/>
              <w:bottom w:val="single" w:sz="4" w:space="0" w:color="auto"/>
              <w:right w:val="single" w:sz="4" w:space="0" w:color="auto"/>
            </w:tcBorders>
            <w:vAlign w:val="center"/>
            <w:hideMark/>
          </w:tcPr>
          <w:p w14:paraId="0DD128E7" w14:textId="77777777" w:rsidR="003A4281" w:rsidRPr="004513B9" w:rsidRDefault="003A4281" w:rsidP="00D65C24">
            <w:pPr>
              <w:pStyle w:val="TAL"/>
              <w:rPr>
                <w:rFonts w:ascii="Times New Roman" w:hAnsi="Times New Roman"/>
                <w:lang w:val="en-US"/>
              </w:rPr>
            </w:pPr>
            <w:r w:rsidRPr="004513B9">
              <w:rPr>
                <w:rFonts w:ascii="Times New Roman" w:hAnsi="Times New Roman"/>
                <w:lang w:val="en-US"/>
              </w:rPr>
              <w:t>FR1:</w:t>
            </w:r>
          </w:p>
          <w:p w14:paraId="2C1AE888" w14:textId="77777777" w:rsidR="003A4281" w:rsidRPr="004513B9" w:rsidRDefault="003A4281" w:rsidP="00D65C24">
            <w:pPr>
              <w:pStyle w:val="TAL"/>
              <w:rPr>
                <w:rFonts w:ascii="Times New Roman" w:hAnsi="Times New Roman"/>
                <w:lang w:val="en-US"/>
              </w:rPr>
            </w:pPr>
            <w:r w:rsidRPr="004513B9">
              <w:rPr>
                <w:rFonts w:ascii="Times New Roman" w:hAnsi="Times New Roman"/>
                <w:lang w:val="en-US"/>
              </w:rPr>
              <w:t>AWGN</w:t>
            </w:r>
          </w:p>
          <w:p w14:paraId="3100AB88" w14:textId="77777777" w:rsidR="003A4281" w:rsidRPr="004513B9" w:rsidRDefault="003A4281" w:rsidP="00D65C24">
            <w:pPr>
              <w:pStyle w:val="TAL"/>
              <w:rPr>
                <w:rFonts w:ascii="Times New Roman" w:hAnsi="Times New Roman"/>
                <w:lang w:val="en-US"/>
              </w:rPr>
            </w:pPr>
            <w:r w:rsidRPr="004513B9">
              <w:rPr>
                <w:rFonts w:ascii="Times New Roman" w:hAnsi="Times New Roman"/>
                <w:lang w:val="en-US"/>
              </w:rPr>
              <w:t>TDL-C 300ns</w:t>
            </w:r>
          </w:p>
          <w:p w14:paraId="01C15DB2" w14:textId="77777777" w:rsidR="003A4281" w:rsidRPr="004513B9" w:rsidRDefault="003A4281" w:rsidP="00D65C24">
            <w:pPr>
              <w:pStyle w:val="TAL"/>
              <w:rPr>
                <w:rFonts w:ascii="Times New Roman" w:hAnsi="Times New Roman"/>
                <w:lang w:val="en-US"/>
              </w:rPr>
            </w:pPr>
          </w:p>
          <w:p w14:paraId="72342E9B" w14:textId="77777777" w:rsidR="003A4281" w:rsidRPr="004513B9" w:rsidRDefault="003A4281" w:rsidP="00D65C24">
            <w:pPr>
              <w:spacing w:after="0"/>
              <w:ind w:right="72"/>
            </w:pPr>
          </w:p>
        </w:tc>
      </w:tr>
      <w:tr w:rsidR="003A4281" w:rsidRPr="00F031B2" w14:paraId="61043505" w14:textId="77777777" w:rsidTr="003A4281">
        <w:trPr>
          <w:cantSplit/>
          <w:trHeight w:val="198"/>
          <w:jc w:val="center"/>
        </w:trPr>
        <w:tc>
          <w:tcPr>
            <w:tcW w:w="2435" w:type="dxa"/>
            <w:tcBorders>
              <w:top w:val="single" w:sz="4" w:space="0" w:color="auto"/>
              <w:left w:val="single" w:sz="4" w:space="0" w:color="auto"/>
              <w:bottom w:val="single" w:sz="4" w:space="0" w:color="auto"/>
              <w:right w:val="single" w:sz="4" w:space="0" w:color="auto"/>
            </w:tcBorders>
            <w:vAlign w:val="center"/>
          </w:tcPr>
          <w:p w14:paraId="5E378067" w14:textId="77777777" w:rsidR="003A4281" w:rsidRPr="004513B9" w:rsidRDefault="003A4281" w:rsidP="00D65C24">
            <w:pPr>
              <w:spacing w:after="0"/>
              <w:ind w:right="72"/>
            </w:pPr>
            <w:r w:rsidRPr="004513B9">
              <w:t>UE speed</w:t>
            </w:r>
          </w:p>
        </w:tc>
        <w:tc>
          <w:tcPr>
            <w:tcW w:w="1219" w:type="dxa"/>
            <w:tcBorders>
              <w:top w:val="single" w:sz="4" w:space="0" w:color="auto"/>
              <w:left w:val="single" w:sz="4" w:space="0" w:color="auto"/>
              <w:bottom w:val="single" w:sz="4" w:space="0" w:color="auto"/>
              <w:right w:val="single" w:sz="4" w:space="0" w:color="auto"/>
            </w:tcBorders>
            <w:vAlign w:val="center"/>
          </w:tcPr>
          <w:p w14:paraId="1245C776" w14:textId="77777777" w:rsidR="003A4281" w:rsidRPr="004513B9" w:rsidRDefault="003A4281" w:rsidP="00D65C24">
            <w:pPr>
              <w:spacing w:after="0"/>
              <w:ind w:right="72"/>
            </w:pPr>
          </w:p>
        </w:tc>
        <w:tc>
          <w:tcPr>
            <w:tcW w:w="5326" w:type="dxa"/>
            <w:gridSpan w:val="2"/>
            <w:tcBorders>
              <w:top w:val="single" w:sz="4" w:space="0" w:color="auto"/>
              <w:left w:val="single" w:sz="4" w:space="0" w:color="auto"/>
              <w:bottom w:val="single" w:sz="4" w:space="0" w:color="auto"/>
              <w:right w:val="single" w:sz="4" w:space="0" w:color="auto"/>
            </w:tcBorders>
            <w:vAlign w:val="center"/>
          </w:tcPr>
          <w:p w14:paraId="1A01BDC1" w14:textId="77777777" w:rsidR="003A4281" w:rsidRPr="004513B9" w:rsidRDefault="003A4281" w:rsidP="00D65C24">
            <w:pPr>
              <w:pStyle w:val="TAL"/>
              <w:rPr>
                <w:lang w:val="sv-SE"/>
              </w:rPr>
            </w:pPr>
            <w:r w:rsidRPr="004513B9">
              <w:rPr>
                <w:rFonts w:ascii="Times New Roman" w:hAnsi="Times New Roman"/>
                <w:lang w:val="sv-SE"/>
              </w:rPr>
              <w:t>FR1: 3 km/h</w:t>
            </w:r>
          </w:p>
        </w:tc>
      </w:tr>
    </w:tbl>
    <w:p w14:paraId="7972FAB9" w14:textId="77777777" w:rsidR="003A4281" w:rsidRDefault="003A4281" w:rsidP="003A4281">
      <w:pPr>
        <w:pStyle w:val="ListParagraph"/>
        <w:spacing w:after="180" w:line="240" w:lineRule="auto"/>
        <w:ind w:firstLineChars="0" w:firstLine="0"/>
        <w:rPr>
          <w:rFonts w:eastAsia="MS Mincho"/>
          <w:snapToGrid/>
          <w:sz w:val="24"/>
          <w:szCs w:val="24"/>
          <w:lang w:val="en-US" w:eastAsia="zh-CN"/>
        </w:rPr>
      </w:pPr>
    </w:p>
    <w:p w14:paraId="4B09795A" w14:textId="77777777" w:rsidR="003A4281" w:rsidRDefault="003A4281" w:rsidP="003A4281">
      <w:pPr>
        <w:pStyle w:val="TH"/>
        <w:spacing w:after="60"/>
        <w:ind w:right="72"/>
        <w:rPr>
          <w:rFonts w:eastAsiaTheme="minorEastAsia"/>
          <w:i/>
          <w:color w:val="000000" w:themeColor="text1"/>
          <w:lang w:val="en-US" w:eastAsia="zh-CN"/>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6483"/>
      </w:tblGrid>
      <w:tr w:rsidR="003A4281" w:rsidRPr="00EA3982" w14:paraId="766B9E7D" w14:textId="77777777" w:rsidTr="003A4281">
        <w:trPr>
          <w:trHeight w:val="145"/>
          <w:jc w:val="center"/>
        </w:trPr>
        <w:tc>
          <w:tcPr>
            <w:tcW w:w="2861" w:type="dxa"/>
            <w:shd w:val="clear" w:color="auto" w:fill="auto"/>
          </w:tcPr>
          <w:p w14:paraId="45814BFC" w14:textId="77777777" w:rsidR="003A4281" w:rsidRPr="00BB3474" w:rsidRDefault="003A4281" w:rsidP="00D65C24">
            <w:pPr>
              <w:spacing w:after="0"/>
              <w:ind w:right="72"/>
              <w:rPr>
                <w:b/>
                <w:bCs/>
              </w:rPr>
            </w:pPr>
            <w:r w:rsidRPr="00BB3474">
              <w:rPr>
                <w:b/>
                <w:bCs/>
              </w:rPr>
              <w:t>Parameters</w:t>
            </w:r>
          </w:p>
        </w:tc>
        <w:tc>
          <w:tcPr>
            <w:tcW w:w="6483" w:type="dxa"/>
            <w:shd w:val="clear" w:color="auto" w:fill="auto"/>
          </w:tcPr>
          <w:p w14:paraId="0C4CD7AB" w14:textId="77777777" w:rsidR="003A4281" w:rsidRPr="00BB3474" w:rsidRDefault="003A4281" w:rsidP="00D65C24">
            <w:pPr>
              <w:spacing w:after="0"/>
              <w:ind w:right="72"/>
              <w:jc w:val="center"/>
              <w:rPr>
                <w:b/>
                <w:bCs/>
              </w:rPr>
            </w:pPr>
            <w:r w:rsidRPr="00BB3474">
              <w:rPr>
                <w:b/>
                <w:bCs/>
              </w:rPr>
              <w:t>Assumptions</w:t>
            </w:r>
          </w:p>
        </w:tc>
      </w:tr>
      <w:tr w:rsidR="003A4281" w:rsidRPr="00EA3982" w14:paraId="278430CB" w14:textId="77777777" w:rsidTr="003A4281">
        <w:trPr>
          <w:trHeight w:val="1055"/>
          <w:jc w:val="center"/>
        </w:trPr>
        <w:tc>
          <w:tcPr>
            <w:tcW w:w="2861" w:type="dxa"/>
            <w:shd w:val="clear" w:color="auto" w:fill="auto"/>
          </w:tcPr>
          <w:p w14:paraId="19AC24C3" w14:textId="77777777" w:rsidR="003A4281" w:rsidRPr="00EA3982" w:rsidRDefault="003A4281" w:rsidP="00D65C24">
            <w:pPr>
              <w:spacing w:after="0"/>
              <w:ind w:right="72"/>
            </w:pPr>
            <w:r>
              <w:t xml:space="preserve">[Receiver </w:t>
            </w:r>
            <w:r w:rsidRPr="00EA3982">
              <w:t>Filter</w:t>
            </w:r>
            <w:r>
              <w:t>]</w:t>
            </w:r>
          </w:p>
        </w:tc>
        <w:tc>
          <w:tcPr>
            <w:tcW w:w="6483" w:type="dxa"/>
            <w:shd w:val="clear" w:color="auto" w:fill="auto"/>
          </w:tcPr>
          <w:p w14:paraId="7C0B1059" w14:textId="77777777" w:rsidR="003A4281" w:rsidRPr="00BB3474" w:rsidRDefault="003A4281" w:rsidP="00D65C24">
            <w:pPr>
              <w:keepNext/>
              <w:keepLines/>
              <w:numPr>
                <w:ilvl w:val="0"/>
                <w:numId w:val="77"/>
              </w:numPr>
              <w:spacing w:after="0"/>
              <w:rPr>
                <w:rFonts w:eastAsia="SimSun"/>
                <w:lang w:val="en-US" w:eastAsia="zh-CN"/>
              </w:rPr>
            </w:pPr>
            <w:proofErr w:type="gramStart"/>
            <w:r w:rsidRPr="00BB3474">
              <w:rPr>
                <w:rFonts w:eastAsia="SimSun"/>
                <w:lang w:val="en-US"/>
              </w:rPr>
              <w:t>3th</w:t>
            </w:r>
            <w:proofErr w:type="gramEnd"/>
            <w:r w:rsidRPr="00BB3474">
              <w:rPr>
                <w:rFonts w:eastAsia="SimSun"/>
                <w:lang w:val="en-US"/>
              </w:rPr>
              <w:t xml:space="preserve">/5th Order lowpass Butterworth matching </w:t>
            </w:r>
            <w:r w:rsidRPr="00BB3474">
              <w:rPr>
                <w:rFonts w:eastAsia="SimSun"/>
                <w:lang w:val="en-US" w:eastAsia="zh-CN"/>
              </w:rPr>
              <w:t xml:space="preserve">fixed </w:t>
            </w:r>
            <w:r w:rsidRPr="00BB3474">
              <w:rPr>
                <w:rFonts w:eastAsia="SimSun"/>
                <w:lang w:val="en-US"/>
              </w:rPr>
              <w:t>3.96MHz RF bandwidth</w:t>
            </w:r>
            <w:r w:rsidRPr="00BB3474">
              <w:rPr>
                <w:rFonts w:eastAsia="SimSun"/>
                <w:lang w:val="en-US" w:eastAsia="zh-CN"/>
              </w:rPr>
              <w:t xml:space="preserve"> for 10MHz/20MHz case</w:t>
            </w:r>
          </w:p>
          <w:p w14:paraId="4F7F196C" w14:textId="77777777" w:rsidR="003A4281" w:rsidRPr="00BB3474" w:rsidRDefault="003A4281" w:rsidP="00D65C24">
            <w:pPr>
              <w:keepNext/>
              <w:keepLines/>
              <w:numPr>
                <w:ilvl w:val="1"/>
                <w:numId w:val="77"/>
              </w:numPr>
              <w:spacing w:after="0"/>
              <w:rPr>
                <w:rFonts w:eastAsia="SimSun"/>
                <w:lang w:val="en-US" w:eastAsia="zh-CN"/>
              </w:rPr>
            </w:pPr>
            <w:r w:rsidRPr="00BB3474">
              <w:rPr>
                <w:rFonts w:eastAsia="SimSun"/>
                <w:lang w:val="en-US" w:eastAsia="zh-CN"/>
              </w:rPr>
              <w:t>Other order lowpass filter is not precluded</w:t>
            </w:r>
          </w:p>
          <w:p w14:paraId="59FF1E12" w14:textId="77777777" w:rsidR="003A4281" w:rsidRPr="00EA3982" w:rsidRDefault="003A4281" w:rsidP="00D65C24">
            <w:pPr>
              <w:pStyle w:val="ListParagraph"/>
              <w:numPr>
                <w:ilvl w:val="0"/>
                <w:numId w:val="77"/>
              </w:numPr>
              <w:spacing w:line="240" w:lineRule="auto"/>
              <w:ind w:right="72" w:firstLineChars="0"/>
            </w:pPr>
            <w:r w:rsidRPr="00BB3474">
              <w:rPr>
                <w:sz w:val="20"/>
                <w:szCs w:val="20"/>
                <w:lang w:val="en-US" w:eastAsia="zh-CN"/>
              </w:rPr>
              <w:t>The filter bandwidth is adapted with actual WUS RBs, for 5MHz case</w:t>
            </w:r>
          </w:p>
        </w:tc>
      </w:tr>
      <w:tr w:rsidR="003A4281" w:rsidRPr="00EA3982" w14:paraId="020B681B" w14:textId="77777777" w:rsidTr="003A4281">
        <w:trPr>
          <w:trHeight w:val="292"/>
          <w:jc w:val="center"/>
        </w:trPr>
        <w:tc>
          <w:tcPr>
            <w:tcW w:w="2861" w:type="dxa"/>
            <w:shd w:val="clear" w:color="auto" w:fill="auto"/>
          </w:tcPr>
          <w:p w14:paraId="1550A9F9" w14:textId="77777777" w:rsidR="003A4281" w:rsidRPr="00EA3982" w:rsidRDefault="003A4281" w:rsidP="00D65C24">
            <w:pPr>
              <w:spacing w:after="0"/>
              <w:ind w:right="72"/>
            </w:pPr>
            <w:r>
              <w:t xml:space="preserve">[Receiver </w:t>
            </w:r>
            <w:r w:rsidRPr="00EA3982">
              <w:t>ADC bit width</w:t>
            </w:r>
            <w:r>
              <w:t>]</w:t>
            </w:r>
          </w:p>
        </w:tc>
        <w:tc>
          <w:tcPr>
            <w:tcW w:w="6483" w:type="dxa"/>
            <w:shd w:val="clear" w:color="auto" w:fill="auto"/>
          </w:tcPr>
          <w:p w14:paraId="52958135" w14:textId="77777777" w:rsidR="003A4281" w:rsidRPr="00EA3982" w:rsidRDefault="003A4281" w:rsidP="00D65C24">
            <w:pPr>
              <w:spacing w:after="0"/>
              <w:ind w:right="72"/>
              <w:jc w:val="center"/>
            </w:pPr>
            <w:r w:rsidRPr="00BB3474">
              <w:t>4/8 bits ADC for ASCS/ACS</w:t>
            </w:r>
          </w:p>
        </w:tc>
      </w:tr>
      <w:tr w:rsidR="003A4281" w:rsidRPr="00EB5D6D" w14:paraId="638CC5F1" w14:textId="77777777" w:rsidTr="003A4281">
        <w:trPr>
          <w:trHeight w:val="445"/>
          <w:jc w:val="center"/>
        </w:trPr>
        <w:tc>
          <w:tcPr>
            <w:tcW w:w="2861" w:type="dxa"/>
            <w:shd w:val="clear" w:color="auto" w:fill="auto"/>
            <w:vAlign w:val="center"/>
          </w:tcPr>
          <w:p w14:paraId="0AA581F8" w14:textId="77777777" w:rsidR="003A4281" w:rsidRPr="00EB5D6D" w:rsidRDefault="003A4281" w:rsidP="00D65C24">
            <w:pPr>
              <w:spacing w:after="0"/>
              <w:ind w:right="72"/>
            </w:pPr>
            <w:r>
              <w:t xml:space="preserve">[Receiver </w:t>
            </w:r>
            <w:r w:rsidRPr="00EB5D6D">
              <w:t>Sampling Rate for LP-SS</w:t>
            </w:r>
            <w:r>
              <w:t xml:space="preserve"> only</w:t>
            </w:r>
            <w:r w:rsidRPr="00EB5D6D">
              <w:t>]</w:t>
            </w:r>
          </w:p>
        </w:tc>
        <w:tc>
          <w:tcPr>
            <w:tcW w:w="6483" w:type="dxa"/>
            <w:shd w:val="clear" w:color="auto" w:fill="auto"/>
            <w:vAlign w:val="center"/>
          </w:tcPr>
          <w:p w14:paraId="0A77B661" w14:textId="77777777" w:rsidR="003A4281" w:rsidRPr="00EB5D6D" w:rsidRDefault="003A4281" w:rsidP="00D65C24">
            <w:pPr>
              <w:spacing w:after="0"/>
              <w:ind w:right="72"/>
              <w:jc w:val="center"/>
            </w:pPr>
            <w:r w:rsidRPr="00BB3474">
              <w:t>7.68MHz</w:t>
            </w:r>
          </w:p>
        </w:tc>
      </w:tr>
    </w:tbl>
    <w:p w14:paraId="24A244BE" w14:textId="77777777" w:rsidR="00BF6BD5" w:rsidRPr="00D761E0" w:rsidRDefault="00BF6BD5" w:rsidP="00BF6BD5">
      <w:pPr>
        <w:pStyle w:val="ListParagraph"/>
        <w:spacing w:after="180" w:line="240" w:lineRule="auto"/>
        <w:ind w:firstLineChars="0" w:firstLine="0"/>
        <w:rPr>
          <w:rFonts w:eastAsia="MS Mincho"/>
          <w:b/>
          <w:bCs/>
          <w:i/>
          <w:iCs/>
          <w:snapToGrid/>
          <w:sz w:val="24"/>
          <w:szCs w:val="24"/>
          <w:lang w:val="en-US"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2D5EF46A" w:rsidR="006860D8" w:rsidRDefault="009D56DB" w:rsidP="006860D8">
      <w:pPr>
        <w:rPr>
          <w:sz w:val="24"/>
          <w:szCs w:val="24"/>
        </w:rPr>
      </w:pPr>
      <w:r w:rsidRPr="003302A0">
        <w:rPr>
          <w:sz w:val="24"/>
          <w:szCs w:val="24"/>
          <w:lang w:eastAsia="zh-CN"/>
        </w:rPr>
        <w:t xml:space="preserve">[1] </w:t>
      </w:r>
      <w:r w:rsidR="00891835" w:rsidRPr="00891835">
        <w:rPr>
          <w:sz w:val="24"/>
          <w:szCs w:val="24"/>
          <w:lang w:val="en-US"/>
        </w:rPr>
        <w:t>R4-2410296</w:t>
      </w:r>
      <w:r w:rsidR="00891835">
        <w:rPr>
          <w:sz w:val="24"/>
          <w:szCs w:val="24"/>
          <w:lang w:val="en-US"/>
        </w:rPr>
        <w:t xml:space="preserve">, </w:t>
      </w:r>
      <w:r w:rsidR="00891835" w:rsidRPr="00891835">
        <w:rPr>
          <w:sz w:val="24"/>
          <w:szCs w:val="24"/>
          <w:lang w:val="en-US"/>
        </w:rPr>
        <w:t>WF for RRM core requirements for LP-WUS/WUR</w:t>
      </w:r>
      <w:r w:rsidR="00EF5B94" w:rsidRPr="00EF5B94">
        <w:rPr>
          <w:sz w:val="24"/>
          <w:szCs w:val="24"/>
        </w:rPr>
        <w:t xml:space="preserve">, </w:t>
      </w:r>
      <w:r w:rsidR="00F13116" w:rsidRPr="00F13116">
        <w:rPr>
          <w:sz w:val="24"/>
          <w:szCs w:val="24"/>
        </w:rPr>
        <w:t>Moderator (vivo)</w:t>
      </w:r>
      <w:r w:rsidR="006860D8" w:rsidRPr="003302A0">
        <w:rPr>
          <w:sz w:val="24"/>
          <w:szCs w:val="24"/>
        </w:rPr>
        <w:t>, RAN</w:t>
      </w:r>
      <w:r w:rsidR="00F13116">
        <w:rPr>
          <w:sz w:val="24"/>
          <w:szCs w:val="24"/>
        </w:rPr>
        <w:t>4</w:t>
      </w:r>
      <w:r w:rsidR="006860D8" w:rsidRPr="003302A0">
        <w:rPr>
          <w:sz w:val="24"/>
          <w:szCs w:val="24"/>
        </w:rPr>
        <w:t xml:space="preserve"> #</w:t>
      </w:r>
      <w:r w:rsidR="00586E43">
        <w:rPr>
          <w:sz w:val="24"/>
          <w:szCs w:val="24"/>
        </w:rPr>
        <w:t>1</w:t>
      </w:r>
      <w:r w:rsidR="00F13116">
        <w:rPr>
          <w:sz w:val="24"/>
          <w:szCs w:val="24"/>
        </w:rPr>
        <w:t>1</w:t>
      </w:r>
      <w:r w:rsidR="00891835">
        <w:rPr>
          <w:sz w:val="24"/>
          <w:szCs w:val="24"/>
        </w:rPr>
        <w:t>1</w:t>
      </w:r>
    </w:p>
    <w:p w14:paraId="24CC9070" w14:textId="4C487F3A" w:rsidR="009D56DB" w:rsidRDefault="00F13116" w:rsidP="009D56DB">
      <w:pPr>
        <w:rPr>
          <w:sz w:val="24"/>
          <w:szCs w:val="24"/>
        </w:rPr>
      </w:pPr>
      <w:r>
        <w:rPr>
          <w:sz w:val="24"/>
          <w:szCs w:val="24"/>
        </w:rPr>
        <w:t xml:space="preserve">[2] </w:t>
      </w:r>
      <w:r w:rsidR="00891835" w:rsidRPr="00891835">
        <w:rPr>
          <w:sz w:val="24"/>
          <w:szCs w:val="24"/>
        </w:rPr>
        <w:t>R4-2408026, Topic summary for [111][229] NR_LPWUS, vivo</w:t>
      </w:r>
      <w:r w:rsidR="00891835">
        <w:rPr>
          <w:sz w:val="24"/>
          <w:szCs w:val="24"/>
        </w:rPr>
        <w:t xml:space="preserve">, </w:t>
      </w:r>
      <w:r w:rsidR="00891835" w:rsidRPr="00891835">
        <w:rPr>
          <w:sz w:val="24"/>
          <w:szCs w:val="24"/>
        </w:rPr>
        <w:t xml:space="preserve">RAN4 </w:t>
      </w:r>
      <w:r w:rsidR="00891835">
        <w:rPr>
          <w:sz w:val="24"/>
          <w:szCs w:val="24"/>
        </w:rPr>
        <w:t>#</w:t>
      </w:r>
      <w:r w:rsidR="00891835" w:rsidRPr="00891835">
        <w:rPr>
          <w:sz w:val="24"/>
          <w:szCs w:val="24"/>
        </w:rPr>
        <w:t>111</w:t>
      </w:r>
    </w:p>
    <w:p w14:paraId="40C0676C" w14:textId="44F02858" w:rsidR="00727286" w:rsidRPr="009D56DB" w:rsidRDefault="00727286" w:rsidP="009D56DB">
      <w:pPr>
        <w:rPr>
          <w:lang w:eastAsia="zh-CN"/>
        </w:rPr>
      </w:pPr>
      <w:r>
        <w:rPr>
          <w:sz w:val="24"/>
          <w:szCs w:val="24"/>
        </w:rPr>
        <w:t xml:space="preserve">[3] </w:t>
      </w:r>
      <w:r w:rsidRPr="004660C9">
        <w:rPr>
          <w:sz w:val="24"/>
          <w:szCs w:val="24"/>
          <w:lang w:eastAsia="zh-CN"/>
        </w:rPr>
        <w:t>R4-2410569</w:t>
      </w:r>
      <w:r>
        <w:rPr>
          <w:sz w:val="24"/>
          <w:szCs w:val="24"/>
          <w:lang w:eastAsia="zh-CN"/>
        </w:rPr>
        <w:t xml:space="preserve">, </w:t>
      </w:r>
      <w:r w:rsidRPr="00727286">
        <w:rPr>
          <w:sz w:val="24"/>
          <w:szCs w:val="24"/>
          <w:lang w:eastAsia="zh-CN"/>
        </w:rPr>
        <w:t>WF for [111][136] NR_LPWUS_UERF</w:t>
      </w:r>
      <w:r>
        <w:rPr>
          <w:sz w:val="24"/>
          <w:szCs w:val="24"/>
          <w:lang w:eastAsia="zh-CN"/>
        </w:rPr>
        <w:t xml:space="preserve">, </w:t>
      </w:r>
      <w:r w:rsidRPr="00727286">
        <w:rPr>
          <w:sz w:val="24"/>
          <w:szCs w:val="24"/>
          <w:lang w:eastAsia="zh-CN"/>
        </w:rPr>
        <w:t>vivo</w:t>
      </w:r>
      <w:r>
        <w:rPr>
          <w:sz w:val="24"/>
          <w:szCs w:val="24"/>
          <w:lang w:eastAsia="zh-CN"/>
        </w:rPr>
        <w:t xml:space="preserve">, </w:t>
      </w:r>
      <w:r w:rsidRPr="00891835">
        <w:rPr>
          <w:sz w:val="24"/>
          <w:szCs w:val="24"/>
        </w:rPr>
        <w:t xml:space="preserve">RAN4 </w:t>
      </w:r>
      <w:r>
        <w:rPr>
          <w:sz w:val="24"/>
          <w:szCs w:val="24"/>
        </w:rPr>
        <w:t>#</w:t>
      </w:r>
      <w:r w:rsidRPr="00891835">
        <w:rPr>
          <w:sz w:val="24"/>
          <w:szCs w:val="24"/>
        </w:rPr>
        <w:t>111</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AF93E" w14:textId="77777777" w:rsidR="00CF543D" w:rsidRDefault="00CF543D">
      <w:pPr>
        <w:spacing w:after="0"/>
      </w:pPr>
      <w:r>
        <w:separator/>
      </w:r>
    </w:p>
  </w:endnote>
  <w:endnote w:type="continuationSeparator" w:id="0">
    <w:p w14:paraId="21557EDE" w14:textId="77777777" w:rsidR="00CF543D" w:rsidRDefault="00CF543D">
      <w:pPr>
        <w:spacing w:after="0"/>
      </w:pPr>
      <w:r>
        <w:continuationSeparator/>
      </w:r>
    </w:p>
  </w:endnote>
  <w:endnote w:type="continuationNotice" w:id="1">
    <w:p w14:paraId="198F853D" w14:textId="77777777" w:rsidR="00CF543D" w:rsidRDefault="00CF5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1498C" w14:textId="77777777" w:rsidR="00CF543D" w:rsidRDefault="00CF543D">
      <w:pPr>
        <w:spacing w:after="0"/>
      </w:pPr>
      <w:r>
        <w:separator/>
      </w:r>
    </w:p>
  </w:footnote>
  <w:footnote w:type="continuationSeparator" w:id="0">
    <w:p w14:paraId="0EEA66A3" w14:textId="77777777" w:rsidR="00CF543D" w:rsidRDefault="00CF543D">
      <w:pPr>
        <w:spacing w:after="0"/>
      </w:pPr>
      <w:r>
        <w:continuationSeparator/>
      </w:r>
    </w:p>
  </w:footnote>
  <w:footnote w:type="continuationNotice" w:id="1">
    <w:p w14:paraId="594B9BFF" w14:textId="77777777" w:rsidR="00CF543D" w:rsidRDefault="00CF5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6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0"/>
  </w:num>
  <w:num w:numId="5" w16cid:durableId="1195460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8"/>
  </w:num>
  <w:num w:numId="8" w16cid:durableId="1366058220">
    <w:abstractNumId w:val="7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8"/>
  </w:num>
  <w:num w:numId="10" w16cid:durableId="1420907178">
    <w:abstractNumId w:val="17"/>
  </w:num>
  <w:num w:numId="11" w16cid:durableId="149099479">
    <w:abstractNumId w:val="20"/>
  </w:num>
  <w:num w:numId="12" w16cid:durableId="1616984003">
    <w:abstractNumId w:val="19"/>
  </w:num>
  <w:num w:numId="13" w16cid:durableId="750152965">
    <w:abstractNumId w:val="20"/>
  </w:num>
  <w:num w:numId="14" w16cid:durableId="605311633">
    <w:abstractNumId w:val="63"/>
  </w:num>
  <w:num w:numId="15" w16cid:durableId="460079133">
    <w:abstractNumId w:val="29"/>
  </w:num>
  <w:num w:numId="16" w16cid:durableId="276446526">
    <w:abstractNumId w:val="62"/>
  </w:num>
  <w:num w:numId="17" w16cid:durableId="1118335681">
    <w:abstractNumId w:val="25"/>
  </w:num>
  <w:num w:numId="18" w16cid:durableId="2138790634">
    <w:abstractNumId w:val="68"/>
  </w:num>
  <w:num w:numId="19" w16cid:durableId="871263985">
    <w:abstractNumId w:val="52"/>
  </w:num>
  <w:num w:numId="20" w16cid:durableId="503979282">
    <w:abstractNumId w:val="55"/>
  </w:num>
  <w:num w:numId="21" w16cid:durableId="698748926">
    <w:abstractNumId w:val="10"/>
  </w:num>
  <w:num w:numId="22" w16cid:durableId="75826173">
    <w:abstractNumId w:val="44"/>
  </w:num>
  <w:num w:numId="23" w16cid:durableId="2096512629">
    <w:abstractNumId w:val="28"/>
  </w:num>
  <w:num w:numId="24" w16cid:durableId="2061901449">
    <w:abstractNumId w:val="46"/>
  </w:num>
  <w:num w:numId="25" w16cid:durableId="272517434">
    <w:abstractNumId w:val="66"/>
  </w:num>
  <w:num w:numId="26" w16cid:durableId="123037006">
    <w:abstractNumId w:val="24"/>
  </w:num>
  <w:num w:numId="27" w16cid:durableId="1118797727">
    <w:abstractNumId w:val="39"/>
  </w:num>
  <w:num w:numId="28" w16cid:durableId="1375735898">
    <w:abstractNumId w:val="7"/>
  </w:num>
  <w:num w:numId="29" w16cid:durableId="1659262811">
    <w:abstractNumId w:val="65"/>
  </w:num>
  <w:num w:numId="30" w16cid:durableId="1052773568">
    <w:abstractNumId w:val="69"/>
  </w:num>
  <w:num w:numId="31" w16cid:durableId="1266771755">
    <w:abstractNumId w:val="18"/>
  </w:num>
  <w:num w:numId="32" w16cid:durableId="959990827">
    <w:abstractNumId w:val="43"/>
  </w:num>
  <w:num w:numId="33" w16cid:durableId="1030061019">
    <w:abstractNumId w:val="41"/>
  </w:num>
  <w:num w:numId="34" w16cid:durableId="200678134">
    <w:abstractNumId w:val="40"/>
  </w:num>
  <w:num w:numId="35" w16cid:durableId="670137581">
    <w:abstractNumId w:val="21"/>
  </w:num>
  <w:num w:numId="36" w16cid:durableId="1612201060">
    <w:abstractNumId w:val="42"/>
  </w:num>
  <w:num w:numId="37" w16cid:durableId="412819145">
    <w:abstractNumId w:val="59"/>
  </w:num>
  <w:num w:numId="38" w16cid:durableId="2092072177">
    <w:abstractNumId w:val="72"/>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3"/>
  </w:num>
  <w:num w:numId="48" w16cid:durableId="993993615">
    <w:abstractNumId w:val="50"/>
  </w:num>
  <w:num w:numId="49" w16cid:durableId="1611352692">
    <w:abstractNumId w:val="73"/>
  </w:num>
  <w:num w:numId="50" w16cid:durableId="161118814">
    <w:abstractNumId w:val="11"/>
  </w:num>
  <w:num w:numId="51" w16cid:durableId="97992680">
    <w:abstractNumId w:val="0"/>
  </w:num>
  <w:num w:numId="52" w16cid:durableId="1426807891">
    <w:abstractNumId w:val="23"/>
  </w:num>
  <w:num w:numId="53" w16cid:durableId="569540244">
    <w:abstractNumId w:val="30"/>
  </w:num>
  <w:num w:numId="54" w16cid:durableId="1700619509">
    <w:abstractNumId w:val="32"/>
  </w:num>
  <w:num w:numId="55" w16cid:durableId="530188826">
    <w:abstractNumId w:val="51"/>
  </w:num>
  <w:num w:numId="56" w16cid:durableId="1819564499">
    <w:abstractNumId w:val="27"/>
  </w:num>
  <w:num w:numId="57" w16cid:durableId="2137216427">
    <w:abstractNumId w:val="33"/>
  </w:num>
  <w:num w:numId="58" w16cid:durableId="1082140733">
    <w:abstractNumId w:val="12"/>
  </w:num>
  <w:num w:numId="59" w16cid:durableId="1983462274">
    <w:abstractNumId w:val="26"/>
  </w:num>
  <w:num w:numId="60" w16cid:durableId="1457409677">
    <w:abstractNumId w:val="47"/>
  </w:num>
  <w:num w:numId="61" w16cid:durableId="1937445521">
    <w:abstractNumId w:val="57"/>
  </w:num>
  <w:num w:numId="62" w16cid:durableId="1661157634">
    <w:abstractNumId w:val="38"/>
  </w:num>
  <w:num w:numId="63" w16cid:durableId="311763268">
    <w:abstractNumId w:val="58"/>
  </w:num>
  <w:num w:numId="64" w16cid:durableId="1711686803">
    <w:abstractNumId w:val="9"/>
  </w:num>
  <w:num w:numId="65" w16cid:durableId="797800315">
    <w:abstractNumId w:val="14"/>
  </w:num>
  <w:num w:numId="66" w16cid:durableId="785850145">
    <w:abstractNumId w:val="54"/>
  </w:num>
  <w:num w:numId="67" w16cid:durableId="1892770839">
    <w:abstractNumId w:val="71"/>
  </w:num>
  <w:num w:numId="68" w16cid:durableId="1860848228">
    <w:abstractNumId w:val="49"/>
  </w:num>
  <w:num w:numId="69" w16cid:durableId="1474369332">
    <w:abstractNumId w:val="13"/>
  </w:num>
  <w:num w:numId="70" w16cid:durableId="495269918">
    <w:abstractNumId w:val="15"/>
  </w:num>
  <w:num w:numId="71" w16cid:durableId="2060859840">
    <w:abstractNumId w:val="22"/>
  </w:num>
  <w:num w:numId="72" w16cid:durableId="1495073176">
    <w:abstractNumId w:val="60"/>
  </w:num>
  <w:num w:numId="73" w16cid:durableId="325597367">
    <w:abstractNumId w:val="67"/>
  </w:num>
  <w:num w:numId="74" w16cid:durableId="824855267">
    <w:abstractNumId w:val="56"/>
  </w:num>
  <w:num w:numId="75" w16cid:durableId="340938265">
    <w:abstractNumId w:val="61"/>
  </w:num>
  <w:num w:numId="76" w16cid:durableId="109863538">
    <w:abstractNumId w:val="45"/>
  </w:num>
  <w:num w:numId="77" w16cid:durableId="1471631556">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A4F"/>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3E65"/>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5219"/>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3A9D"/>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D6B"/>
    <w:rsid w:val="00724A26"/>
    <w:rsid w:val="00725116"/>
    <w:rsid w:val="007251C3"/>
    <w:rsid w:val="0072566B"/>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26A7"/>
    <w:rsid w:val="00BE454B"/>
    <w:rsid w:val="00BE4AEE"/>
    <w:rsid w:val="00BE5C1E"/>
    <w:rsid w:val="00BE64A0"/>
    <w:rsid w:val="00BE6DE9"/>
    <w:rsid w:val="00BE703B"/>
    <w:rsid w:val="00BF2130"/>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99"/>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7</Pages>
  <Words>1756</Words>
  <Characters>10010</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[Apple_Jerry Cui] </cp:lastModifiedBy>
  <cp:revision>3</cp:revision>
  <cp:lastPrinted>2016-08-05T18:54:00Z</cp:lastPrinted>
  <dcterms:created xsi:type="dcterms:W3CDTF">2024-08-05T23:02:00Z</dcterms:created>
  <dcterms:modified xsi:type="dcterms:W3CDTF">2024-08-09T17:38:00Z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